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B4FB926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DF904ED" w14:textId="77777777" w:rsidR="001E1402" w:rsidRPr="00B60475" w:rsidRDefault="001E1402" w:rsidP="00E2723E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09360B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select, appoint, coordinate and monitor contractors and subcontractors so that outsourced work meets Company OHS requirements.</w:t>
            </w:r>
          </w:p>
          <w:p w14:paraId="553EF527" w14:textId="77777777" w:rsidR="00E2723E" w:rsidRDefault="00E2723E" w:rsidP="00E2723E"/>
        </w:tc>
      </w:tr>
      <w:tr w:rsidR="001E1402" w:rsidRPr="00B60475" w14:paraId="63ACFB57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7EDACB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24196F2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contractors and subcontractors engaged for project, maintenance, service, supply and specialist work.</w:t>
            </w:r>
          </w:p>
          <w:p w14:paraId="599C7E7A" w14:textId="77777777" w:rsidR="00E2723E" w:rsidRDefault="00E2723E" w:rsidP="00E2723E"/>
        </w:tc>
      </w:tr>
      <w:tr w:rsidR="009E3C35" w:rsidRPr="00B60475" w14:paraId="54386D5C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E331D75" w14:textId="77777777" w:rsidR="009E3C35" w:rsidRPr="00B60475" w:rsidRDefault="009E3C35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9FDFE14" w14:textId="77777777" w:rsidR="00FD0689" w:rsidRDefault="00000000" w:rsidP="00E2723E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Controls contractor OHS performance at project level.</w:t>
            </w:r>
          </w:p>
          <w:p w14:paraId="70090062" w14:textId="77777777" w:rsidR="00FD0689" w:rsidRDefault="00000000" w:rsidP="00E2723E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Reviews contractor risks, competency and compliance.</w:t>
            </w:r>
          </w:p>
          <w:p w14:paraId="24609582" w14:textId="77777777" w:rsidR="00FD0689" w:rsidRDefault="00000000" w:rsidP="00E2723E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hAnsi="Calibri"/>
                <w:sz w:val="24"/>
              </w:rPr>
              <w:t xml:space="preserve"> Coordinates site controls, inspections and corrective actions.</w:t>
            </w:r>
          </w:p>
          <w:p w14:paraId="285450E7" w14:textId="77777777" w:rsidR="00FD0689" w:rsidRDefault="00000000" w:rsidP="00E2723E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hAnsi="Calibri"/>
                <w:sz w:val="24"/>
              </w:rPr>
              <w:t xml:space="preserve"> Maintains contractor safety records and assists monitoring.</w:t>
            </w:r>
          </w:p>
          <w:p w14:paraId="45B07BFE" w14:textId="5579A159" w:rsidR="00FD0689" w:rsidRDefault="00000000" w:rsidP="00E2723E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Co</w:t>
            </w:r>
            <w:r w:rsidR="00B43172">
              <w:rPr>
                <w:rFonts w:ascii="Calibri" w:hAnsi="Calibri"/>
                <w:sz w:val="24"/>
                <w:u w:val="single"/>
              </w:rPr>
              <w:t>ntracts Manager (CM)</w:t>
            </w:r>
            <w:r>
              <w:rPr>
                <w:rFonts w:ascii="Calibri" w:hAnsi="Calibri"/>
                <w:sz w:val="24"/>
                <w:u w:val="single"/>
              </w:rPr>
              <w:t>:</w:t>
            </w:r>
            <w:r>
              <w:rPr>
                <w:rFonts w:ascii="Calibri" w:hAnsi="Calibri"/>
                <w:sz w:val="24"/>
              </w:rPr>
              <w:t xml:space="preserve"> Includes applicable OHS requirements in procurement and contracts.</w:t>
            </w:r>
          </w:p>
          <w:p w14:paraId="0E099FC4" w14:textId="77777777" w:rsidR="00FD0689" w:rsidRDefault="00000000" w:rsidP="00E2723E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Contractor Representative:</w:t>
            </w:r>
            <w:r>
              <w:rPr>
                <w:rFonts w:ascii="Calibri" w:hAnsi="Calibri"/>
                <w:sz w:val="24"/>
              </w:rPr>
              <w:t xml:space="preserve"> Implements requirements and controls contractor personnel.</w:t>
            </w:r>
          </w:p>
          <w:p w14:paraId="1E91A374" w14:textId="77777777" w:rsidR="00E2723E" w:rsidRDefault="00E2723E" w:rsidP="00E2723E">
            <w:pPr>
              <w:ind w:left="472" w:hanging="472"/>
            </w:pPr>
          </w:p>
        </w:tc>
      </w:tr>
      <w:tr w:rsidR="001E1402" w:rsidRPr="00B60475" w14:paraId="26A1134C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C8428F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62D905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8.5</w:t>
            </w:r>
          </w:p>
          <w:p w14:paraId="04AE1D27" w14:textId="77777777" w:rsidR="00E2723E" w:rsidRDefault="00E2723E" w:rsidP="00E2723E"/>
        </w:tc>
      </w:tr>
    </w:tbl>
    <w:p w14:paraId="0C6E11F2" w14:textId="77777777" w:rsidR="001E1402" w:rsidRPr="00134AC9" w:rsidRDefault="001E1402" w:rsidP="00E2723E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414E72C" w14:textId="77777777" w:rsidTr="001E1402">
        <w:tc>
          <w:tcPr>
            <w:tcW w:w="9810" w:type="dxa"/>
            <w:gridSpan w:val="4"/>
            <w:shd w:val="clear" w:color="auto" w:fill="CCFFFF"/>
          </w:tcPr>
          <w:p w14:paraId="75B32164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2526CEC7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60F567E9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1A04942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D274D3B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7CAABA0" w14:textId="77777777" w:rsidR="001E1402" w:rsidRPr="00B60475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1ECA0BDD" w14:textId="77777777" w:rsidTr="001E1402">
        <w:tc>
          <w:tcPr>
            <w:tcW w:w="1730" w:type="dxa"/>
          </w:tcPr>
          <w:p w14:paraId="5CD75DDE" w14:textId="77777777" w:rsidR="00FD0689" w:rsidRDefault="00000000" w:rsidP="00E2723E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D38E29E" w14:textId="6C8D5FAE" w:rsidR="00FD0689" w:rsidRDefault="00000000" w:rsidP="00E2723E">
            <w:r>
              <w:rPr>
                <w:rFonts w:ascii="Calibri" w:hAnsi="Calibri"/>
                <w:sz w:val="24"/>
              </w:rPr>
              <w:t>01 Sept</w:t>
            </w:r>
            <w:r w:rsidR="00E2723E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1A5AA07E" w14:textId="77777777" w:rsidR="00FD0689" w:rsidRDefault="00000000" w:rsidP="00E2723E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1CBB421" w14:textId="77777777" w:rsidR="00FD0689" w:rsidRDefault="00000000" w:rsidP="00E2723E">
            <w:r>
              <w:rPr>
                <w:rFonts w:ascii="Calibri" w:hAnsi="Calibri"/>
                <w:sz w:val="24"/>
              </w:rPr>
              <w:t>Initial issue for implementation of MS ISO 45001:2018 Clause 8.5</w:t>
            </w:r>
          </w:p>
        </w:tc>
      </w:tr>
      <w:tr w:rsidR="001E1402" w:rsidRPr="00B60475" w14:paraId="7004792D" w14:textId="77777777" w:rsidTr="001E1402">
        <w:tc>
          <w:tcPr>
            <w:tcW w:w="1730" w:type="dxa"/>
          </w:tcPr>
          <w:p w14:paraId="4835E7C4" w14:textId="77777777" w:rsidR="001E1402" w:rsidRPr="00134AC9" w:rsidRDefault="001E1402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70912CF" w14:textId="77777777" w:rsidR="001E1402" w:rsidRPr="00134AC9" w:rsidRDefault="001E1402" w:rsidP="00E272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223696A" w14:textId="77777777" w:rsidR="001E1402" w:rsidRPr="00134AC9" w:rsidRDefault="001E1402" w:rsidP="00E272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38FD5A8" w14:textId="77777777" w:rsidR="001E1402" w:rsidRPr="00134AC9" w:rsidRDefault="001E1402" w:rsidP="00E2723E">
            <w:pPr>
              <w:rPr>
                <w:rFonts w:asciiTheme="minorHAnsi" w:hAnsiTheme="minorHAnsi" w:cstheme="minorHAnsi"/>
              </w:rPr>
            </w:pPr>
          </w:p>
        </w:tc>
      </w:tr>
    </w:tbl>
    <w:p w14:paraId="76A9A9F5" w14:textId="77777777" w:rsidR="00F84608" w:rsidRPr="00134AC9" w:rsidRDefault="00F84608" w:rsidP="00E2723E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EA28D85" w14:textId="77777777" w:rsidTr="00BA7E83">
        <w:tc>
          <w:tcPr>
            <w:tcW w:w="9781" w:type="dxa"/>
            <w:gridSpan w:val="2"/>
            <w:shd w:val="clear" w:color="auto" w:fill="C6F4F1"/>
          </w:tcPr>
          <w:p w14:paraId="65EA0A85" w14:textId="77777777" w:rsidR="009330D4" w:rsidRPr="00A31DD2" w:rsidRDefault="00000000" w:rsidP="00E272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FD0689" w14:paraId="05F46E17" w14:textId="77777777">
        <w:tc>
          <w:tcPr>
            <w:tcW w:w="1730" w:type="dxa"/>
          </w:tcPr>
          <w:p w14:paraId="1D1C152A" w14:textId="77777777" w:rsidR="00FD0689" w:rsidRDefault="00000000" w:rsidP="00E2723E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5964AAAC" w14:textId="77777777" w:rsidR="00FD0689" w:rsidRDefault="00000000" w:rsidP="00E2723E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FD0689" w14:paraId="54FA2F0E" w14:textId="77777777">
        <w:tc>
          <w:tcPr>
            <w:tcW w:w="1730" w:type="dxa"/>
          </w:tcPr>
          <w:p w14:paraId="0D302786" w14:textId="77777777" w:rsidR="00FD0689" w:rsidRDefault="00000000" w:rsidP="00E2723E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0B68F7E1" w14:textId="77777777" w:rsidR="00FD0689" w:rsidRDefault="00000000" w:rsidP="00E2723E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FD0689" w14:paraId="056CEA9B" w14:textId="77777777">
        <w:tc>
          <w:tcPr>
            <w:tcW w:w="1730" w:type="dxa"/>
          </w:tcPr>
          <w:p w14:paraId="1CEC0E65" w14:textId="77777777" w:rsidR="00FD0689" w:rsidRDefault="00000000" w:rsidP="00E2723E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26F0F828" w14:textId="77777777" w:rsidR="00FD0689" w:rsidRDefault="00000000" w:rsidP="00E2723E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FD0689" w14:paraId="217105D8" w14:textId="77777777">
        <w:tc>
          <w:tcPr>
            <w:tcW w:w="1730" w:type="dxa"/>
          </w:tcPr>
          <w:p w14:paraId="3E70E824" w14:textId="77777777" w:rsidR="00FD0689" w:rsidRDefault="00000000" w:rsidP="00E2723E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0C8690E3" w14:textId="77777777" w:rsidR="00FD0689" w:rsidRDefault="00000000" w:rsidP="00E2723E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FD0689" w14:paraId="46E0E5A1" w14:textId="77777777">
        <w:tc>
          <w:tcPr>
            <w:tcW w:w="1730" w:type="dxa"/>
          </w:tcPr>
          <w:p w14:paraId="07F9FDD9" w14:textId="77777777" w:rsidR="00FD0689" w:rsidRDefault="00000000" w:rsidP="00E2723E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1C8C2129" w14:textId="77777777" w:rsidR="00FD0689" w:rsidRDefault="00000000" w:rsidP="00E2723E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FD0689" w14:paraId="7C409A74" w14:textId="77777777">
        <w:tc>
          <w:tcPr>
            <w:tcW w:w="1730" w:type="dxa"/>
          </w:tcPr>
          <w:p w14:paraId="3CD6331F" w14:textId="77777777" w:rsidR="00FD0689" w:rsidRDefault="00000000" w:rsidP="00E2723E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0073F9BE" w14:textId="77777777" w:rsidR="00FD0689" w:rsidRDefault="00000000" w:rsidP="00E2723E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FD0689" w14:paraId="29D19C20" w14:textId="77777777">
        <w:tc>
          <w:tcPr>
            <w:tcW w:w="1730" w:type="dxa"/>
          </w:tcPr>
          <w:p w14:paraId="55724954" w14:textId="77777777" w:rsidR="00FD0689" w:rsidRDefault="00000000" w:rsidP="00E2723E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1C740431" w14:textId="77777777" w:rsidR="00FD0689" w:rsidRDefault="00000000" w:rsidP="00E2723E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FD0689" w14:paraId="03FDCE0E" w14:textId="77777777">
        <w:tc>
          <w:tcPr>
            <w:tcW w:w="1730" w:type="dxa"/>
          </w:tcPr>
          <w:p w14:paraId="695F46AC" w14:textId="77777777" w:rsidR="00FD0689" w:rsidRDefault="00000000" w:rsidP="00E2723E">
            <w:r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07272687" w14:textId="77777777" w:rsidR="00FD0689" w:rsidRDefault="00000000" w:rsidP="00E2723E">
            <w:r>
              <w:rPr>
                <w:rFonts w:ascii="Calibri" w:hAnsi="Calibri"/>
                <w:sz w:val="24"/>
              </w:rPr>
              <w:t>Safety Coordinator</w:t>
            </w:r>
          </w:p>
        </w:tc>
      </w:tr>
      <w:tr w:rsidR="00FD0689" w14:paraId="46CA21A5" w14:textId="77777777">
        <w:tc>
          <w:tcPr>
            <w:tcW w:w="1730" w:type="dxa"/>
          </w:tcPr>
          <w:p w14:paraId="3AD6ADBA" w14:textId="77777777" w:rsidR="00FD0689" w:rsidRDefault="00000000" w:rsidP="00E2723E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58D38CB7" w14:textId="77777777" w:rsidR="00FD0689" w:rsidRDefault="00000000" w:rsidP="00E2723E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FD0689" w14:paraId="26D72561" w14:textId="77777777" w:rsidTr="00E2723E">
        <w:tc>
          <w:tcPr>
            <w:tcW w:w="1730" w:type="dxa"/>
            <w:tcBorders>
              <w:bottom w:val="single" w:sz="4" w:space="0" w:color="auto"/>
            </w:tcBorders>
          </w:tcPr>
          <w:p w14:paraId="537996A0" w14:textId="77777777" w:rsidR="00FD0689" w:rsidRDefault="00000000" w:rsidP="00E2723E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7A94503D" w14:textId="77777777" w:rsidR="00FD0689" w:rsidRDefault="00000000" w:rsidP="00E2723E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E2723E" w14:paraId="457228E1" w14:textId="77777777" w:rsidTr="00E2723E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88237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D834E6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08012D0F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6C1BF66" w14:textId="77777777" w:rsidR="009330D4" w:rsidRPr="00B60475" w:rsidRDefault="00000000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71D878A1" w14:textId="77777777" w:rsidR="009330D4" w:rsidRPr="00B60475" w:rsidRDefault="00000000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1898AAC2" w14:textId="77777777" w:rsidR="009330D4" w:rsidRPr="00B60475" w:rsidRDefault="00000000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33DB881A" w14:textId="77777777" w:rsidR="009330D4" w:rsidRPr="00B60475" w:rsidRDefault="00000000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FD0689" w14:paraId="03CE619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2A433C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6223C5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Prequalification and Selection</w:t>
            </w:r>
          </w:p>
          <w:p w14:paraId="047848B3" w14:textId="77777777" w:rsidR="00E2723E" w:rsidRDefault="00E2723E" w:rsidP="00E2723E"/>
          <w:p w14:paraId="300327A4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1.1   Assessment</w:t>
            </w:r>
          </w:p>
          <w:p w14:paraId="041487B6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Contractors shall be assessed according to work risk, experience, competency, resources, incident performance and ability to meet Company requirements.</w:t>
            </w:r>
          </w:p>
          <w:p w14:paraId="5FDE26AD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22A70F62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lastRenderedPageBreak/>
              <w:t>1.2   Evidence</w:t>
            </w:r>
          </w:p>
          <w:p w14:paraId="7E05FA44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licences, registrations, competency certificates, insurance, safety records and references shall be verified.</w:t>
            </w:r>
          </w:p>
          <w:p w14:paraId="1229699F" w14:textId="77777777" w:rsidR="00E2723E" w:rsidRDefault="00E2723E" w:rsidP="00E2723E"/>
          <w:p w14:paraId="465EF079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1.3   Approval</w:t>
            </w:r>
          </w:p>
          <w:p w14:paraId="11EE74FF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Only approved contractors shall be appointed unless a documented exception is authorised and controlled.</w:t>
            </w:r>
          </w:p>
          <w:p w14:paraId="433C2FD8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043BCB" w14:textId="54F2A34D" w:rsidR="00FD0689" w:rsidRDefault="00B43172" w:rsidP="00E2723E">
            <w:r>
              <w:rPr>
                <w:rFonts w:ascii="Calibri" w:hAnsi="Calibri"/>
                <w:sz w:val="24"/>
              </w:rPr>
              <w:lastRenderedPageBreak/>
              <w:t xml:space="preserve">CM </w:t>
            </w:r>
            <w:r w:rsidR="00000000">
              <w:rPr>
                <w:rFonts w:ascii="Calibri" w:hAnsi="Calibri"/>
                <w:sz w:val="24"/>
              </w:rPr>
              <w:t>/ PM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76E223" w14:textId="77777777" w:rsidR="00FD0689" w:rsidRDefault="00000000" w:rsidP="00E2723E">
            <w:r>
              <w:rPr>
                <w:rFonts w:ascii="Calibri" w:hAnsi="Calibri"/>
                <w:sz w:val="24"/>
              </w:rPr>
              <w:t>Contractor prequalification record; Approved vendor list</w:t>
            </w:r>
          </w:p>
        </w:tc>
      </w:tr>
      <w:tr w:rsidR="00FD0689" w14:paraId="2857A020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83721E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BDB794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Contract Requirements</w:t>
            </w:r>
          </w:p>
          <w:p w14:paraId="375A1E02" w14:textId="77777777" w:rsidR="00E2723E" w:rsidRDefault="00E2723E" w:rsidP="00E2723E"/>
          <w:p w14:paraId="5938519A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2.1   OHS Conditions</w:t>
            </w:r>
          </w:p>
          <w:p w14:paraId="609F5A8F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Tender and contract documents shall state applicable OHS rules, legal duties, competency, reporting, PPE, PTW, emergency and record requirements.</w:t>
            </w:r>
          </w:p>
          <w:p w14:paraId="43637D9D" w14:textId="77777777" w:rsidR="00E2723E" w:rsidRDefault="00E2723E" w:rsidP="00E2723E"/>
          <w:p w14:paraId="5C620314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2.2   Responsibilities</w:t>
            </w:r>
          </w:p>
          <w:p w14:paraId="371CFC05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contract shall define interfaces, supervision, communication and authority to stop unsafe work.</w:t>
            </w:r>
          </w:p>
          <w:p w14:paraId="7D75C342" w14:textId="77777777" w:rsidR="00E2723E" w:rsidRDefault="00E2723E" w:rsidP="00E2723E"/>
          <w:p w14:paraId="6DFD18EA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2.3   Subcontracting</w:t>
            </w:r>
          </w:p>
          <w:p w14:paraId="47BDC4A1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Further subcontracting shall require approval and shall remain under the appointed contractor’s control.</w:t>
            </w:r>
          </w:p>
          <w:p w14:paraId="21B1C5B1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F9D45E" w14:textId="6CC7A3F3" w:rsidR="00FD0689" w:rsidRDefault="00B43172" w:rsidP="00E2723E">
            <w:r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/ PM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54F568" w14:textId="77777777" w:rsidR="00FD0689" w:rsidRDefault="00000000" w:rsidP="00E2723E">
            <w:r>
              <w:rPr>
                <w:rFonts w:ascii="Calibri" w:hAnsi="Calibri"/>
                <w:sz w:val="24"/>
              </w:rPr>
              <w:t>Tender and contract documents</w:t>
            </w:r>
          </w:p>
        </w:tc>
      </w:tr>
      <w:tr w:rsidR="00FD0689" w14:paraId="6F517677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A6C384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A77B44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Pre-mobilisation Review</w:t>
            </w:r>
          </w:p>
          <w:p w14:paraId="1C09D8B4" w14:textId="77777777" w:rsidR="00E2723E" w:rsidRDefault="00E2723E" w:rsidP="00E2723E"/>
          <w:p w14:paraId="5030B126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3.1   Submission</w:t>
            </w:r>
          </w:p>
          <w:p w14:paraId="7708E9A6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Before mobilisation, the Contractor Representative shall submit the required safety plan, risk assessments, JSA, methods, manpower, competency and equipment records.</w:t>
            </w:r>
          </w:p>
          <w:p w14:paraId="4C6089AC" w14:textId="77777777" w:rsidR="00E2723E" w:rsidRDefault="00E2723E" w:rsidP="00E2723E"/>
          <w:p w14:paraId="2BF88642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3.2   Review</w:t>
            </w:r>
          </w:p>
          <w:p w14:paraId="78435CAD" w14:textId="3AAE3FC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PM and SHO shall verify that submissions are suitable for the scope and site conditions.</w:t>
            </w:r>
          </w:p>
          <w:p w14:paraId="2A69F4F4" w14:textId="77777777" w:rsidR="00E2723E" w:rsidRDefault="00E2723E" w:rsidP="00E2723E"/>
          <w:p w14:paraId="4B475CB9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3.3   Readiness</w:t>
            </w:r>
          </w:p>
          <w:p w14:paraId="5F636D0F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Mobilisation shall proceed only after identified gaps are corrected and required resources are available.</w:t>
            </w:r>
          </w:p>
          <w:p w14:paraId="0BBCF310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C555B9" w14:textId="53661E83" w:rsidR="00FD0689" w:rsidRDefault="00000000" w:rsidP="00E2723E">
            <w:r>
              <w:rPr>
                <w:rFonts w:ascii="Calibri" w:hAnsi="Calibri"/>
                <w:sz w:val="24"/>
              </w:rPr>
              <w:t xml:space="preserve">PM / SHO / </w:t>
            </w:r>
            <w:r w:rsidR="00B43172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767ACA" w14:textId="77777777" w:rsidR="00FD0689" w:rsidRDefault="00000000" w:rsidP="00E2723E">
            <w:r>
              <w:rPr>
                <w:rFonts w:ascii="Calibri" w:hAnsi="Calibri"/>
                <w:sz w:val="24"/>
              </w:rPr>
              <w:t>Pre-mobilisation checklist; Approved submissions</w:t>
            </w:r>
          </w:p>
        </w:tc>
      </w:tr>
      <w:tr w:rsidR="00FD0689" w14:paraId="656C6F2A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3AA054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257BFA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Induction and Coordination</w:t>
            </w:r>
          </w:p>
          <w:p w14:paraId="4F49163B" w14:textId="77777777" w:rsidR="00E2723E" w:rsidRDefault="00E2723E" w:rsidP="00E2723E"/>
          <w:p w14:paraId="0811E7E9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4.1   Induction</w:t>
            </w:r>
          </w:p>
          <w:p w14:paraId="31FA9110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Contractor personnel shall complete site induction before entering work areas or starting work.</w:t>
            </w:r>
          </w:p>
          <w:p w14:paraId="4C882373" w14:textId="77777777" w:rsidR="00E2723E" w:rsidRDefault="00E2723E" w:rsidP="00E2723E"/>
          <w:p w14:paraId="749BEE39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4.2   Communication</w:t>
            </w:r>
          </w:p>
          <w:p w14:paraId="1D0EF1A0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Contractor Representative shall attend coordination, toolbox and safety meetings as required.</w:t>
            </w:r>
          </w:p>
          <w:p w14:paraId="24F59806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36E391A3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48791ECB" w14:textId="77777777" w:rsidR="00E2723E" w:rsidRDefault="00E2723E" w:rsidP="00E2723E"/>
          <w:p w14:paraId="615856C6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lastRenderedPageBreak/>
              <w:t>4.3   Interfaces</w:t>
            </w:r>
          </w:p>
          <w:p w14:paraId="1C1E16BC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PM and SSS shall coordinate simultaneous work, access, isolation, work boundaries and emergency arrangements.</w:t>
            </w:r>
          </w:p>
          <w:p w14:paraId="1505C6FE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AFC8AE" w14:textId="35F17B5E" w:rsidR="00FD0689" w:rsidRDefault="00000000" w:rsidP="00E2723E">
            <w:r>
              <w:rPr>
                <w:rFonts w:ascii="Calibri" w:hAnsi="Calibri"/>
                <w:sz w:val="24"/>
              </w:rPr>
              <w:lastRenderedPageBreak/>
              <w:t xml:space="preserve">PM / SSS / SC / </w:t>
            </w:r>
            <w:r w:rsidR="00B43172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B27CDA" w14:textId="77777777" w:rsidR="00FD0689" w:rsidRDefault="00000000" w:rsidP="00E2723E">
            <w:r>
              <w:rPr>
                <w:rFonts w:ascii="Calibri" w:hAnsi="Calibri"/>
                <w:sz w:val="24"/>
              </w:rPr>
              <w:t>Induction records; Coordination minutes</w:t>
            </w:r>
          </w:p>
        </w:tc>
      </w:tr>
      <w:tr w:rsidR="00FD0689" w14:paraId="65AD2B35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BF19266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D8A1B5C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Operational Control</w:t>
            </w:r>
          </w:p>
          <w:p w14:paraId="3E11C591" w14:textId="77777777" w:rsidR="00E2723E" w:rsidRDefault="00E2723E" w:rsidP="00E2723E"/>
          <w:p w14:paraId="46487D20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5.1   Work Authorisation</w:t>
            </w:r>
          </w:p>
          <w:p w14:paraId="65F51342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Applicable methods, JSA, PTW and competent-person requirements shall be satisfied before work starts.</w:t>
            </w:r>
          </w:p>
          <w:p w14:paraId="6ECAC216" w14:textId="77777777" w:rsidR="00E2723E" w:rsidRDefault="00E2723E" w:rsidP="00E2723E"/>
          <w:p w14:paraId="05F0B4A1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5.2   Supervision</w:t>
            </w:r>
          </w:p>
          <w:p w14:paraId="7E4E3C4E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Contractor Representative shall provide effective supervision and ensure workers follow approved controls.</w:t>
            </w:r>
          </w:p>
          <w:p w14:paraId="471EC4A3" w14:textId="77777777" w:rsidR="00E2723E" w:rsidRDefault="00E2723E" w:rsidP="00E2723E"/>
          <w:p w14:paraId="1A6C88E7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5.3   Equipment and PPE</w:t>
            </w:r>
          </w:p>
          <w:p w14:paraId="50CCD677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Contractor plant, tools, lifting equipment, temporary systems and PPE shall be suitable, inspected and maintained.</w:t>
            </w:r>
          </w:p>
          <w:p w14:paraId="7205B44B" w14:textId="77777777" w:rsidR="00E2723E" w:rsidRDefault="00E2723E" w:rsidP="00E2723E"/>
          <w:p w14:paraId="5D4C772F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5.4   Change</w:t>
            </w:r>
          </w:p>
          <w:p w14:paraId="12C8FC6E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Changes to scope, sequence, materials, equipment or personnel shall be reviewed before implementation.</w:t>
            </w:r>
          </w:p>
          <w:p w14:paraId="59852BC0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EC513F" w14:textId="6FD0414D" w:rsidR="00FD0689" w:rsidRDefault="00000000" w:rsidP="00E2723E">
            <w:r>
              <w:rPr>
                <w:rFonts w:ascii="Calibri" w:hAnsi="Calibri"/>
                <w:sz w:val="24"/>
              </w:rPr>
              <w:t xml:space="preserve">SSS / </w:t>
            </w:r>
            <w:r w:rsidR="00B43172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F5B853" w14:textId="77777777" w:rsidR="00FD0689" w:rsidRDefault="00000000" w:rsidP="00E2723E">
            <w:r>
              <w:rPr>
                <w:rFonts w:ascii="Calibri" w:hAnsi="Calibri"/>
                <w:sz w:val="24"/>
              </w:rPr>
              <w:t>PD-S-PRO-08; Inspection records</w:t>
            </w:r>
          </w:p>
        </w:tc>
      </w:tr>
      <w:tr w:rsidR="00FD0689" w14:paraId="3143D94A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5F6F0A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33A3DB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Performance Monitoring</w:t>
            </w:r>
          </w:p>
          <w:p w14:paraId="6F15AEA9" w14:textId="77777777" w:rsidR="00E2723E" w:rsidRDefault="00E2723E" w:rsidP="00E2723E"/>
          <w:p w14:paraId="1721DE81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6.1   Inspection</w:t>
            </w:r>
          </w:p>
          <w:p w14:paraId="0961BB75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SSS and SC shall monitor workplace conditions, behaviour, documentation and corrective action closure.</w:t>
            </w:r>
          </w:p>
          <w:p w14:paraId="305F8C7A" w14:textId="77777777" w:rsidR="00E2723E" w:rsidRDefault="00E2723E" w:rsidP="00E2723E"/>
          <w:p w14:paraId="05611AA6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6.2   Evaluation</w:t>
            </w:r>
          </w:p>
          <w:p w14:paraId="79480D0C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Performance shall be evaluated using inspections, incidents, violations, competency, cooperation and timely action closure.</w:t>
            </w:r>
          </w:p>
          <w:p w14:paraId="0A570488" w14:textId="77777777" w:rsidR="00E2723E" w:rsidRDefault="00E2723E" w:rsidP="00E2723E"/>
          <w:p w14:paraId="5C296EC8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6.3   Noncompliance</w:t>
            </w:r>
          </w:p>
          <w:p w14:paraId="387C6BBF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Unsafe work shall be stopped. Serious or repeated breaches shall be escalated and may result in removal or suspension according to contract terms.</w:t>
            </w:r>
          </w:p>
          <w:p w14:paraId="3C8BDE60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CDEDC0B" w14:textId="77777777" w:rsidR="00FD0689" w:rsidRDefault="00000000" w:rsidP="00E2723E">
            <w:r>
              <w:rPr>
                <w:rFonts w:ascii="Calibri" w:hAnsi="Calibri"/>
                <w:sz w:val="24"/>
              </w:rPr>
              <w:t>PM / SHO / SSS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AC83A9" w14:textId="77777777" w:rsidR="00FD0689" w:rsidRDefault="00000000" w:rsidP="00E2723E">
            <w:r>
              <w:rPr>
                <w:rFonts w:ascii="Calibri" w:hAnsi="Calibri"/>
                <w:sz w:val="24"/>
              </w:rPr>
              <w:t>Contractor evaluation; PD-S-PRO-12</w:t>
            </w:r>
          </w:p>
        </w:tc>
      </w:tr>
      <w:tr w:rsidR="00FD0689" w14:paraId="327F662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F3BF22" w14:textId="77777777" w:rsidR="00FD0689" w:rsidRDefault="00000000" w:rsidP="00E2723E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F82743" w14:textId="77777777" w:rsidR="00FD0689" w:rsidRDefault="00000000" w:rsidP="00E2723E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Incident, Completion and Review</w:t>
            </w:r>
          </w:p>
          <w:p w14:paraId="2AC89AE0" w14:textId="77777777" w:rsidR="00E2723E" w:rsidRDefault="00E2723E" w:rsidP="00E2723E"/>
          <w:p w14:paraId="6A06F9BF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7.1   Incident</w:t>
            </w:r>
          </w:p>
          <w:p w14:paraId="28A80E5F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Contractor incidents and near misses shall be reported immediately and investigated with Company participation.</w:t>
            </w:r>
          </w:p>
          <w:p w14:paraId="70D3F487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00E6D7BE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21CA5D56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15D462F3" w14:textId="77777777" w:rsidR="00E2723E" w:rsidRDefault="00E2723E" w:rsidP="00E2723E">
            <w:pPr>
              <w:rPr>
                <w:rFonts w:ascii="Calibri" w:hAnsi="Calibri"/>
                <w:sz w:val="24"/>
              </w:rPr>
            </w:pPr>
          </w:p>
          <w:p w14:paraId="5367846C" w14:textId="77777777" w:rsidR="00E2723E" w:rsidRDefault="00E2723E" w:rsidP="00E2723E"/>
          <w:p w14:paraId="523C2143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lastRenderedPageBreak/>
              <w:t>7.2   Close-out</w:t>
            </w:r>
          </w:p>
          <w:p w14:paraId="67D4DD81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Before demobilisation, outstanding actions, permits, materials, waste and temporary facilities shall be closed or removed safely.</w:t>
            </w:r>
          </w:p>
          <w:p w14:paraId="2C72681F" w14:textId="77777777" w:rsidR="00E2723E" w:rsidRDefault="00E2723E" w:rsidP="00E2723E"/>
          <w:p w14:paraId="6C4299B8" w14:textId="77777777" w:rsidR="00FD0689" w:rsidRDefault="00000000" w:rsidP="00E2723E">
            <w:r>
              <w:rPr>
                <w:rFonts w:ascii="Calibri" w:hAnsi="Calibri"/>
                <w:b/>
                <w:sz w:val="24"/>
              </w:rPr>
              <w:t>7.3   Review</w:t>
            </w:r>
          </w:p>
          <w:p w14:paraId="7D464919" w14:textId="77777777" w:rsidR="00FD0689" w:rsidRDefault="00000000" w:rsidP="00E2723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Final performance shall be recorded and considered for future appointment or restriction.</w:t>
            </w:r>
          </w:p>
          <w:p w14:paraId="52100B59" w14:textId="77777777" w:rsidR="00E2723E" w:rsidRDefault="00E2723E" w:rsidP="00E2723E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903790" w14:textId="48B3D112" w:rsidR="00FD0689" w:rsidRDefault="00000000" w:rsidP="00E2723E">
            <w:r>
              <w:rPr>
                <w:rFonts w:ascii="Calibri" w:hAnsi="Calibri"/>
                <w:sz w:val="24"/>
              </w:rPr>
              <w:lastRenderedPageBreak/>
              <w:t xml:space="preserve">PM / SHO / SSS / </w:t>
            </w:r>
            <w:r w:rsidR="00B43172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3B06E2C" w14:textId="77777777" w:rsidR="00FD0689" w:rsidRDefault="00000000" w:rsidP="00E2723E">
            <w:r>
              <w:rPr>
                <w:rFonts w:ascii="Calibri" w:hAnsi="Calibri"/>
                <w:sz w:val="24"/>
              </w:rPr>
              <w:t>PD-S-PRO-11; Contractor close-out evaluation</w:t>
            </w:r>
          </w:p>
        </w:tc>
      </w:tr>
    </w:tbl>
    <w:p w14:paraId="5C7F9E2B" w14:textId="77777777" w:rsidR="00A27FF7" w:rsidRPr="00B60475" w:rsidRDefault="00A27FF7" w:rsidP="00E2723E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E2723E" w:rsidRPr="00B60475" w14:paraId="43A3CA9C" w14:textId="77777777" w:rsidTr="00F37A37">
        <w:tc>
          <w:tcPr>
            <w:tcW w:w="4863" w:type="dxa"/>
          </w:tcPr>
          <w:p w14:paraId="731FF506" w14:textId="77777777" w:rsidR="00E2723E" w:rsidRPr="00B60475" w:rsidRDefault="00E2723E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2C07D5DA" w14:textId="77777777" w:rsidR="00E2723E" w:rsidRPr="00B60475" w:rsidRDefault="00E2723E" w:rsidP="00E272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192E4768" w14:textId="77777777" w:rsidR="00A27FF7" w:rsidRPr="00B60475" w:rsidRDefault="00A27FF7" w:rsidP="00E2723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F761875" w14:textId="77777777" w:rsidR="00A27FF7" w:rsidRPr="00B60475" w:rsidRDefault="00A14AB4" w:rsidP="00E2723E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B227" w14:textId="77777777" w:rsidR="00653CF8" w:rsidRDefault="00653CF8" w:rsidP="00A40AF5">
      <w:r>
        <w:separator/>
      </w:r>
    </w:p>
  </w:endnote>
  <w:endnote w:type="continuationSeparator" w:id="0">
    <w:p w14:paraId="39C1E38B" w14:textId="77777777" w:rsidR="00653CF8" w:rsidRDefault="00653CF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47F2" w14:textId="77777777" w:rsidR="00653CF8" w:rsidRDefault="00653CF8" w:rsidP="00A40AF5">
      <w:r>
        <w:separator/>
      </w:r>
    </w:p>
  </w:footnote>
  <w:footnote w:type="continuationSeparator" w:id="0">
    <w:p w14:paraId="094402A1" w14:textId="77777777" w:rsidR="00653CF8" w:rsidRDefault="00653CF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B034B01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21BA9820" w14:textId="26FE0DF6" w:rsidR="00996DC3" w:rsidRPr="008D58A6" w:rsidRDefault="00E2723E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7B6A5F58" wp14:editId="3AD8B006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E6ABA8D" w14:textId="603A8C79" w:rsidR="00996DC3" w:rsidRPr="00DF5259" w:rsidRDefault="00DF5259" w:rsidP="00A40AF5">
          <w:pPr>
            <w:pStyle w:val="Header"/>
            <w:jc w:val="center"/>
            <w:rPr>
              <w:sz w:val="20"/>
              <w:szCs w:val="20"/>
            </w:rPr>
          </w:pPr>
          <w:r w:rsidRPr="00DF5259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2F836C2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5FD98942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37738870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6645F3E5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24AA95C6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3F4090E4" w14:textId="77777777" w:rsidR="00FD0689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52C8C130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3861267A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020DEA3E" w14:textId="77777777" w:rsidR="00FD0689" w:rsidRPr="00E2723E" w:rsidRDefault="00000000" w:rsidP="00E2723E">
          <w:pPr>
            <w:jc w:val="center"/>
            <w:rPr>
              <w:b/>
              <w:bCs/>
            </w:rPr>
          </w:pPr>
          <w:r w:rsidRPr="00E2723E">
            <w:rPr>
              <w:rFonts w:ascii="Calibri" w:hAnsi="Calibri"/>
              <w:b/>
              <w:bCs/>
              <w:sz w:val="24"/>
            </w:rPr>
            <w:t>Control of Contractors and Subcontractors Procedure</w:t>
          </w:r>
        </w:p>
      </w:tc>
      <w:tc>
        <w:tcPr>
          <w:tcW w:w="1559" w:type="dxa"/>
          <w:vMerge/>
          <w:vAlign w:val="center"/>
        </w:tcPr>
        <w:p w14:paraId="6AE010C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30F0B4B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D514B76" w14:textId="39CE14D1" w:rsidR="00FD0689" w:rsidRDefault="00000000" w:rsidP="00E2723E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</w:t>
          </w:r>
          <w:r w:rsidR="00BA41BF">
            <w:rPr>
              <w:rFonts w:ascii="Calibri" w:hAnsi="Calibri"/>
              <w:sz w:val="24"/>
            </w:rPr>
            <w:t>8</w:t>
          </w:r>
        </w:p>
      </w:tc>
    </w:tr>
  </w:tbl>
  <w:p w14:paraId="7AA827A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4A2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2FD8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53CF8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3172"/>
    <w:rsid w:val="00B454B3"/>
    <w:rsid w:val="00B511C9"/>
    <w:rsid w:val="00B523AE"/>
    <w:rsid w:val="00B60475"/>
    <w:rsid w:val="00B707FC"/>
    <w:rsid w:val="00B76EDE"/>
    <w:rsid w:val="00B97357"/>
    <w:rsid w:val="00BA1D34"/>
    <w:rsid w:val="00BA41BF"/>
    <w:rsid w:val="00BA5F3F"/>
    <w:rsid w:val="00BA7E83"/>
    <w:rsid w:val="00BB3C23"/>
    <w:rsid w:val="00BD2364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DF5259"/>
    <w:rsid w:val="00E00E15"/>
    <w:rsid w:val="00E026BD"/>
    <w:rsid w:val="00E10028"/>
    <w:rsid w:val="00E2723E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0689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754AE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617</Words>
  <Characters>4573</Characters>
  <Application>Microsoft Office Word</Application>
  <DocSecurity>0</DocSecurity>
  <Lines>217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 of Contractors and Subcontractors Procedure</dc:title>
  <dc:subject>MS ISO 45001:2018 8.5</dc:subject>
  <dc:creator/>
  <cp:lastModifiedBy>steadytrack</cp:lastModifiedBy>
  <cp:revision>7</cp:revision>
  <cp:lastPrinted>2026-08-23T07:37:00Z</cp:lastPrinted>
  <dcterms:created xsi:type="dcterms:W3CDTF">2026-08-23T07:44:00Z</dcterms:created>
  <dcterms:modified xsi:type="dcterms:W3CDTF">2026-08-24T10:13:00Z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