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21E39D68" w14:textId="77777777" w:rsidTr="001E1402">
        <w:tc>
          <w:tcPr>
            <w:tcW w:w="1748" w:type="dxa"/>
          </w:tcPr>
          <w:p w14:paraId="1248578C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5FF1610" w14:textId="77777777" w:rsidR="00594A0C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ensure adequate resources, competent and aware personnel, effective communication and controlled documented information for the OHSMS.</w:t>
            </w:r>
          </w:p>
          <w:p w14:paraId="7C53474F" w14:textId="77777777" w:rsidR="00B51216" w:rsidRPr="00B51216" w:rsidRDefault="00B51216">
            <w:pPr>
              <w:rPr>
                <w:sz w:val="20"/>
                <w:szCs w:val="20"/>
              </w:rPr>
            </w:pPr>
          </w:p>
        </w:tc>
      </w:tr>
      <w:tr w:rsidR="001E1402" w:rsidRPr="00B60475" w14:paraId="43E47AD6" w14:textId="77777777" w:rsidTr="001E1402">
        <w:tc>
          <w:tcPr>
            <w:tcW w:w="1748" w:type="dxa"/>
          </w:tcPr>
          <w:p w14:paraId="341A746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18E7AA57" w14:textId="77777777" w:rsidR="00594A0C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all Company functions, departments, projects, workers, contractors and subcontractors within the OHSMS scope.</w:t>
            </w:r>
          </w:p>
          <w:p w14:paraId="75F144AC" w14:textId="77777777" w:rsidR="00B51216" w:rsidRPr="00B51216" w:rsidRDefault="00B51216">
            <w:pPr>
              <w:rPr>
                <w:sz w:val="20"/>
                <w:szCs w:val="20"/>
              </w:rPr>
            </w:pPr>
          </w:p>
        </w:tc>
      </w:tr>
      <w:tr w:rsidR="009E3C35" w:rsidRPr="00B60475" w14:paraId="4205197B" w14:textId="77777777" w:rsidTr="001E1402">
        <w:tc>
          <w:tcPr>
            <w:tcW w:w="1748" w:type="dxa"/>
          </w:tcPr>
          <w:p w14:paraId="2F49436D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28AC84B7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Accountable for providing adequate OHSMS resources.</w:t>
            </w:r>
          </w:p>
          <w:p w14:paraId="7D6C2B55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Oversees support arrangements and resource allocation.</w:t>
            </w:r>
          </w:p>
          <w:p w14:paraId="39C74754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Controls OHSMS documents, records and communications.</w:t>
            </w:r>
          </w:p>
          <w:p w14:paraId="2D082746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Human Resources Manager (HRM):</w:t>
            </w:r>
            <w:r>
              <w:rPr>
                <w:rFonts w:ascii="Calibri" w:eastAsia="Calibri" w:hAnsi="Calibri"/>
                <w:sz w:val="24"/>
              </w:rPr>
              <w:t xml:space="preserve"> Coordinates competence, training and personnel records.</w:t>
            </w:r>
          </w:p>
          <w:p w14:paraId="2CD78664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Determines OHS competence, awareness and communication needs.</w:t>
            </w:r>
          </w:p>
          <w:p w14:paraId="634B7BA0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Coordinates workplace awareness and supporting records.</w:t>
            </w:r>
          </w:p>
          <w:p w14:paraId="61D28609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Conducts site briefings and verifies worker competence.</w:t>
            </w:r>
          </w:p>
          <w:p w14:paraId="646CEA19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Identifies departmental resources and competence needs.</w:t>
            </w:r>
          </w:p>
          <w:p w14:paraId="415DB153" w14:textId="77777777" w:rsidR="0040694A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Provides project resources and ensures effective communication.</w:t>
            </w:r>
          </w:p>
          <w:p w14:paraId="323A162A" w14:textId="4E030AC9" w:rsidR="0040694A" w:rsidRPr="00B51216" w:rsidRDefault="00B51216" w:rsidP="00B51216">
            <w:pPr>
              <w:ind w:left="17"/>
            </w:pPr>
            <w:r>
              <w:rPr>
                <w:rFonts w:ascii="Calibri" w:eastAsia="Calibri" w:hAnsi="Calibri"/>
                <w:sz w:val="24"/>
              </w:rPr>
              <w:t xml:space="preserve">(10) </w:t>
            </w:r>
            <w:r w:rsidR="00000000" w:rsidRPr="00B51216"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 w:rsidR="00000000" w:rsidRPr="00B51216">
              <w:rPr>
                <w:rFonts w:ascii="Calibri" w:eastAsia="Calibri" w:hAnsi="Calibri"/>
                <w:sz w:val="24"/>
              </w:rPr>
              <w:t xml:space="preserve"> Maintain competence and follow communicated OHS requirements.</w:t>
            </w:r>
          </w:p>
          <w:p w14:paraId="42689ABD" w14:textId="77777777" w:rsidR="00B51216" w:rsidRPr="00B51216" w:rsidRDefault="00B51216" w:rsidP="00B51216">
            <w:pPr>
              <w:ind w:left="17"/>
              <w:rPr>
                <w:sz w:val="20"/>
                <w:szCs w:val="20"/>
              </w:rPr>
            </w:pPr>
          </w:p>
        </w:tc>
      </w:tr>
      <w:tr w:rsidR="001E1402" w:rsidRPr="00B60475" w14:paraId="66A1D683" w14:textId="77777777" w:rsidTr="001E1402">
        <w:tc>
          <w:tcPr>
            <w:tcW w:w="1748" w:type="dxa"/>
          </w:tcPr>
          <w:p w14:paraId="58AF4ED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27D227B1" w14:textId="77777777" w:rsidR="00594A0C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7.1, 7.2, 7.3, 7.4 and 7.5</w:t>
            </w:r>
          </w:p>
          <w:p w14:paraId="587048B3" w14:textId="77777777" w:rsidR="00B51216" w:rsidRDefault="00B51216"/>
        </w:tc>
      </w:tr>
    </w:tbl>
    <w:p w14:paraId="69AF5779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692CB865" w14:textId="77777777" w:rsidTr="001E1402">
        <w:tc>
          <w:tcPr>
            <w:tcW w:w="9810" w:type="dxa"/>
            <w:gridSpan w:val="4"/>
            <w:shd w:val="clear" w:color="auto" w:fill="CCFFFF"/>
          </w:tcPr>
          <w:p w14:paraId="06BBAEC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00999378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73AAEC0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7F2ECE7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1B3B553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640020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C76E6BB" w14:textId="77777777" w:rsidTr="001E1402">
        <w:tc>
          <w:tcPr>
            <w:tcW w:w="1730" w:type="dxa"/>
          </w:tcPr>
          <w:p w14:paraId="1EBB116D" w14:textId="77777777" w:rsidR="00594A0C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9984A3C" w14:textId="77777777" w:rsidR="00594A0C" w:rsidRDefault="00000000">
            <w:r>
              <w:rPr>
                <w:rFonts w:ascii="Calibri" w:eastAsia="Calibri" w:hAnsi="Calibri"/>
                <w:sz w:val="24"/>
              </w:rPr>
              <w:t>01 September 2026</w:t>
            </w:r>
          </w:p>
        </w:tc>
        <w:tc>
          <w:tcPr>
            <w:tcW w:w="1672" w:type="dxa"/>
          </w:tcPr>
          <w:p w14:paraId="3264914A" w14:textId="77777777" w:rsidR="00594A0C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7268987" w14:textId="77777777" w:rsidR="00594A0C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7</w:t>
            </w:r>
          </w:p>
        </w:tc>
      </w:tr>
      <w:tr w:rsidR="001E1402" w:rsidRPr="00B60475" w14:paraId="4B1A4B69" w14:textId="77777777" w:rsidTr="001E1402">
        <w:tc>
          <w:tcPr>
            <w:tcW w:w="1730" w:type="dxa"/>
          </w:tcPr>
          <w:p w14:paraId="787E7EA1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7CCD981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78C0FCCE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1EAF6DF6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4ACBDB34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20F527A9" w14:textId="77777777" w:rsidTr="00BA7E83">
        <w:tc>
          <w:tcPr>
            <w:tcW w:w="9781" w:type="dxa"/>
            <w:gridSpan w:val="2"/>
            <w:shd w:val="clear" w:color="auto" w:fill="C6F4F1"/>
          </w:tcPr>
          <w:p w14:paraId="09A52E7D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04E8E3B1" w14:textId="77777777" w:rsidTr="007914E0">
        <w:tc>
          <w:tcPr>
            <w:tcW w:w="1730" w:type="dxa"/>
          </w:tcPr>
          <w:p w14:paraId="77FF4559" w14:textId="77777777" w:rsidR="00594A0C" w:rsidRDefault="00000000">
            <w:r>
              <w:rPr>
                <w:rFonts w:ascii="Calibri" w:eastAsia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17146810" w14:textId="77777777" w:rsidR="00594A0C" w:rsidRDefault="00000000">
            <w:r>
              <w:rPr>
                <w:rFonts w:ascii="Calibri" w:eastAsia="Calibri" w:hAnsi="Calibri"/>
                <w:sz w:val="24"/>
              </w:rPr>
              <w:t>Executive Director</w:t>
            </w:r>
          </w:p>
        </w:tc>
      </w:tr>
      <w:tr w:rsidR="005F13C1" w:rsidRPr="00B60475" w14:paraId="7043789B" w14:textId="77777777" w:rsidTr="007914E0">
        <w:tc>
          <w:tcPr>
            <w:tcW w:w="1730" w:type="dxa"/>
          </w:tcPr>
          <w:p w14:paraId="7573A16A" w14:textId="77777777" w:rsidR="00594A0C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70044E79" w14:textId="77777777" w:rsidR="00594A0C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353CC761" w14:textId="77777777" w:rsidTr="007914E0">
        <w:tc>
          <w:tcPr>
            <w:tcW w:w="1730" w:type="dxa"/>
          </w:tcPr>
          <w:p w14:paraId="6776CDDD" w14:textId="77777777" w:rsidR="00594A0C" w:rsidRDefault="00000000">
            <w:r>
              <w:rPr>
                <w:rFonts w:ascii="Calibri" w:eastAsia="Calibri" w:hAnsi="Calibri"/>
                <w:sz w:val="24"/>
              </w:rPr>
              <w:t>HRM</w:t>
            </w:r>
          </w:p>
        </w:tc>
        <w:tc>
          <w:tcPr>
            <w:tcW w:w="8051" w:type="dxa"/>
          </w:tcPr>
          <w:p w14:paraId="53C4855B" w14:textId="77777777" w:rsidR="00594A0C" w:rsidRDefault="00000000">
            <w:r>
              <w:rPr>
                <w:rFonts w:ascii="Calibri" w:eastAsia="Calibri" w:hAnsi="Calibri"/>
                <w:sz w:val="24"/>
              </w:rPr>
              <w:t>Human Resources Manager</w:t>
            </w:r>
          </w:p>
        </w:tc>
      </w:tr>
      <w:tr w:rsidR="009330D4" w:rsidRPr="00B60475" w14:paraId="3EDBAF9A" w14:textId="77777777">
        <w:tc>
          <w:tcPr>
            <w:tcW w:w="1730" w:type="dxa"/>
          </w:tcPr>
          <w:p w14:paraId="77B9AD7A" w14:textId="77777777" w:rsidR="00594A0C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294107F9" w14:textId="77777777" w:rsidR="00594A0C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391756AD" w14:textId="77777777">
        <w:tc>
          <w:tcPr>
            <w:tcW w:w="1730" w:type="dxa"/>
          </w:tcPr>
          <w:p w14:paraId="0CEC801D" w14:textId="77777777" w:rsidR="00594A0C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67FB91DA" w14:textId="77777777" w:rsidR="00594A0C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08E870EF" w14:textId="77777777">
        <w:tc>
          <w:tcPr>
            <w:tcW w:w="1730" w:type="dxa"/>
          </w:tcPr>
          <w:p w14:paraId="4F64F5B3" w14:textId="77777777" w:rsidR="00594A0C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6F32BF79" w14:textId="77777777" w:rsidR="00594A0C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4B54B08B" w14:textId="77777777">
        <w:tc>
          <w:tcPr>
            <w:tcW w:w="1730" w:type="dxa"/>
          </w:tcPr>
          <w:p w14:paraId="58412A8F" w14:textId="77777777" w:rsidR="00594A0C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570A9075" w14:textId="77777777" w:rsidR="00594A0C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4989F274" w14:textId="77777777">
        <w:tc>
          <w:tcPr>
            <w:tcW w:w="1730" w:type="dxa"/>
          </w:tcPr>
          <w:p w14:paraId="0B05AEBF" w14:textId="77777777" w:rsidR="00594A0C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740D9E97" w14:textId="77777777" w:rsidR="00594A0C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416532" w:rsidRPr="00B60475" w14:paraId="15C5EF23" w14:textId="77777777">
        <w:tc>
          <w:tcPr>
            <w:tcW w:w="1730" w:type="dxa"/>
          </w:tcPr>
          <w:p w14:paraId="4C271FAF" w14:textId="77777777" w:rsidR="00594A0C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13F76AB9" w14:textId="77777777" w:rsidR="00594A0C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678A7E3C" w14:textId="77777777">
        <w:tc>
          <w:tcPr>
            <w:tcW w:w="1730" w:type="dxa"/>
          </w:tcPr>
          <w:p w14:paraId="6573C078" w14:textId="77777777" w:rsidR="00594A0C" w:rsidRDefault="00000000">
            <w:r>
              <w:rPr>
                <w:rFonts w:ascii="Calibri" w:eastAsia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24ABA29F" w14:textId="77777777" w:rsidR="00594A0C" w:rsidRDefault="00000000">
            <w:r>
              <w:rPr>
                <w:rFonts w:ascii="Calibri" w:eastAsia="Calibri" w:hAnsi="Calibri"/>
                <w:sz w:val="24"/>
              </w:rPr>
              <w:t>Personal Protective Equipment</w:t>
            </w:r>
          </w:p>
        </w:tc>
      </w:tr>
      <w:tr w:rsidR="009330D4" w:rsidRPr="00B60475" w14:paraId="757D0842" w14:textId="77777777">
        <w:tc>
          <w:tcPr>
            <w:tcW w:w="1730" w:type="dxa"/>
          </w:tcPr>
          <w:p w14:paraId="4719A0C8" w14:textId="77777777" w:rsidR="00594A0C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3D3A0275" w14:textId="77777777" w:rsidR="00594A0C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686D52B7" w14:textId="77777777">
        <w:tc>
          <w:tcPr>
            <w:tcW w:w="1730" w:type="dxa"/>
          </w:tcPr>
          <w:p w14:paraId="58B2D04C" w14:textId="77777777" w:rsidR="00594A0C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5EEDEB6B" w14:textId="77777777" w:rsidR="00594A0C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5952D22E" w14:textId="77777777">
        <w:tc>
          <w:tcPr>
            <w:tcW w:w="1730" w:type="dxa"/>
          </w:tcPr>
          <w:p w14:paraId="450B376F" w14:textId="77777777" w:rsidR="00594A0C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5A5A67F4" w14:textId="77777777" w:rsidR="00594A0C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46D86C11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956270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5924C642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2D6B614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321410E2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6EA860B2" w14:textId="77777777">
        <w:trPr>
          <w:cantSplit/>
        </w:trPr>
        <w:tc>
          <w:tcPr>
            <w:tcW w:w="689" w:type="dxa"/>
          </w:tcPr>
          <w:p w14:paraId="77B6AA54" w14:textId="77777777" w:rsidR="00594A0C" w:rsidRDefault="00000000"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35B156C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Resources</w:t>
            </w:r>
          </w:p>
          <w:p w14:paraId="6F5A9FF3" w14:textId="77777777" w:rsidR="00B97357" w:rsidRPr="00B97357" w:rsidRDefault="00B97357">
            <w:pPr>
              <w:rPr>
                <w:u w:val="single"/>
              </w:rPr>
            </w:pPr>
          </w:p>
          <w:p w14:paraId="02B72C0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Resource Determination</w:t>
            </w:r>
          </w:p>
          <w:p w14:paraId="4821FBD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determine and provide the resources needed to establish, implement, maintain and improve the OHSMS.</w:t>
            </w:r>
          </w:p>
          <w:p w14:paraId="5AC63587" w14:textId="77777777" w:rsidR="00B97357" w:rsidRPr="00B97357" w:rsidRDefault="00B97357">
            <w:pPr>
              <w:rPr>
                <w:u w:val="single"/>
              </w:rPr>
            </w:pPr>
          </w:p>
          <w:p w14:paraId="01005A2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Resource Requirements</w:t>
            </w:r>
          </w:p>
          <w:p w14:paraId="058F696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Resources shall include:</w:t>
            </w:r>
          </w:p>
          <w:p w14:paraId="69CB6916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Competent personnel, supervision, training and specialist support.</w:t>
            </w:r>
          </w:p>
          <w:p w14:paraId="3B8B6012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Safe equipment, PPE, test instruments, emergency facilities and welfare provisions.</w:t>
            </w:r>
          </w:p>
          <w:p w14:paraId="6CF15C6A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Adequate finance, time, technology, information and administrative support.</w:t>
            </w:r>
          </w:p>
          <w:p w14:paraId="02735276" w14:textId="77777777" w:rsidR="00B97357" w:rsidRPr="00B97357" w:rsidRDefault="00B97357">
            <w:pPr>
              <w:rPr>
                <w:u w:val="single"/>
              </w:rPr>
            </w:pPr>
          </w:p>
          <w:p w14:paraId="1D2F276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Resource Review</w:t>
            </w:r>
          </w:p>
          <w:p w14:paraId="65CE190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Resource adequacy shall be reviewed during budgeting, project planning, performance meetings and management review.</w:t>
            </w:r>
          </w:p>
          <w:p w14:paraId="3507462E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31C202F" w14:textId="77777777" w:rsidR="00594A0C" w:rsidRDefault="00000000">
            <w:r>
              <w:rPr>
                <w:rFonts w:ascii="Calibri" w:eastAsia="Calibri" w:hAnsi="Calibri"/>
                <w:sz w:val="24"/>
              </w:rPr>
              <w:t>MD / ED / HOD / PM</w:t>
            </w:r>
          </w:p>
        </w:tc>
        <w:tc>
          <w:tcPr>
            <w:tcW w:w="1782" w:type="dxa"/>
          </w:tcPr>
          <w:p w14:paraId="190BA43C" w14:textId="77777777" w:rsidR="00594A0C" w:rsidRDefault="00000000">
            <w:r>
              <w:rPr>
                <w:rFonts w:ascii="Calibri" w:eastAsia="Calibri" w:hAnsi="Calibri"/>
                <w:sz w:val="24"/>
              </w:rPr>
              <w:t>OHSMS-07M; OHSMS-09U</w:t>
            </w:r>
          </w:p>
        </w:tc>
      </w:tr>
      <w:tr w:rsidR="00C25E08" w:rsidRPr="00B60475" w14:paraId="205E8A2D" w14:textId="77777777">
        <w:trPr>
          <w:cantSplit/>
        </w:trPr>
        <w:tc>
          <w:tcPr>
            <w:tcW w:w="689" w:type="dxa"/>
          </w:tcPr>
          <w:p w14:paraId="4C9270C5" w14:textId="77777777" w:rsidR="00594A0C" w:rsidRDefault="00000000"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28FD02D2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Competence</w:t>
            </w:r>
          </w:p>
          <w:p w14:paraId="0D61F02F" w14:textId="77777777" w:rsidR="00B97357" w:rsidRPr="00B97357" w:rsidRDefault="00B97357">
            <w:pPr>
              <w:rPr>
                <w:u w:val="single"/>
              </w:rPr>
            </w:pPr>
          </w:p>
          <w:p w14:paraId="0147EFE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Competence Requirements</w:t>
            </w:r>
          </w:p>
          <w:p w14:paraId="3FCB269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Required competence shall be determined for work that can affect OHS performance or fulfilment of legal requirements.</w:t>
            </w:r>
          </w:p>
          <w:p w14:paraId="6F93649D" w14:textId="77777777" w:rsidR="00B97357" w:rsidRPr="00B97357" w:rsidRDefault="00B97357">
            <w:pPr>
              <w:rPr>
                <w:u w:val="single"/>
              </w:rPr>
            </w:pPr>
          </w:p>
          <w:p w14:paraId="0487BB7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Competence Evaluation</w:t>
            </w:r>
          </w:p>
          <w:p w14:paraId="662FBBB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Competence shall be evaluated through qualifications, licences, experience, training, assessment and observed work performance.</w:t>
            </w:r>
          </w:p>
          <w:p w14:paraId="504236FF" w14:textId="77777777" w:rsidR="00B97357" w:rsidRPr="00B97357" w:rsidRDefault="00B97357">
            <w:pPr>
              <w:rPr>
                <w:u w:val="single"/>
              </w:rPr>
            </w:pPr>
          </w:p>
          <w:p w14:paraId="1744BFB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Competence Development</w:t>
            </w:r>
          </w:p>
          <w:p w14:paraId="437B723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Training, coaching, reassignment, recruitment or specialist engagement shall be arranged when competence gaps are identified.</w:t>
            </w:r>
          </w:p>
          <w:p w14:paraId="71DABF83" w14:textId="77777777" w:rsidR="00B97357" w:rsidRPr="00B97357" w:rsidRDefault="00B97357">
            <w:pPr>
              <w:rPr>
                <w:u w:val="single"/>
              </w:rPr>
            </w:pPr>
          </w:p>
          <w:p w14:paraId="6FF2029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2.4   Records</w:t>
            </w:r>
          </w:p>
          <w:p w14:paraId="6B62A09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Evidence of competency certificates, training, assessments and authorisations shall be maintained and kept current.</w:t>
            </w:r>
          </w:p>
          <w:p w14:paraId="325B5552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4E4F03F" w14:textId="77777777" w:rsidR="00594A0C" w:rsidRDefault="00000000">
            <w:r>
              <w:rPr>
                <w:rFonts w:ascii="Calibri" w:eastAsia="Calibri" w:hAnsi="Calibri"/>
                <w:sz w:val="24"/>
              </w:rPr>
              <w:t>HRM / SHO / SC / SSS / HOD / PM</w:t>
            </w:r>
          </w:p>
        </w:tc>
        <w:tc>
          <w:tcPr>
            <w:tcW w:w="1782" w:type="dxa"/>
          </w:tcPr>
          <w:p w14:paraId="0DE18957" w14:textId="77777777" w:rsidR="00594A0C" w:rsidRDefault="00000000">
            <w:r>
              <w:rPr>
                <w:rFonts w:ascii="Calibri" w:eastAsia="Calibri" w:hAnsi="Calibri"/>
                <w:sz w:val="24"/>
              </w:rPr>
              <w:t>OHSMS-07M; HRA-S-PRO-02</w:t>
            </w:r>
          </w:p>
        </w:tc>
      </w:tr>
      <w:tr w:rsidR="00C25E08" w:rsidRPr="00B60475" w14:paraId="590B6DB1" w14:textId="77777777">
        <w:trPr>
          <w:cantSplit/>
        </w:trPr>
        <w:tc>
          <w:tcPr>
            <w:tcW w:w="689" w:type="dxa"/>
          </w:tcPr>
          <w:p w14:paraId="65E7A355" w14:textId="77777777" w:rsidR="00594A0C" w:rsidRDefault="00000000"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0271DC8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Awareness</w:t>
            </w:r>
          </w:p>
          <w:p w14:paraId="652703E8" w14:textId="77777777" w:rsidR="00B97357" w:rsidRPr="00B97357" w:rsidRDefault="00B97357">
            <w:pPr>
              <w:rPr>
                <w:u w:val="single"/>
              </w:rPr>
            </w:pPr>
          </w:p>
          <w:p w14:paraId="24CDD0B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Awareness Requirements</w:t>
            </w:r>
          </w:p>
          <w:p w14:paraId="06CC1F5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shall be aware of the OHS Policy, applicable objectives, significant hazards, controls and their contribution to OHSMS effectiveness.</w:t>
            </w:r>
          </w:p>
          <w:p w14:paraId="5FDB5546" w14:textId="77777777" w:rsidR="00B97357" w:rsidRPr="00B97357" w:rsidRDefault="00B97357">
            <w:pPr>
              <w:rPr>
                <w:u w:val="single"/>
              </w:rPr>
            </w:pPr>
          </w:p>
          <w:p w14:paraId="7C63444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Consequences and Rights</w:t>
            </w:r>
          </w:p>
          <w:p w14:paraId="073E6C0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shall understand the consequences of nonconformity, relevant incidents and their right to report hazards or stop unsafe work in good faith.</w:t>
            </w:r>
          </w:p>
          <w:p w14:paraId="00C3DAB6" w14:textId="77777777" w:rsidR="00B97357" w:rsidRPr="00B97357" w:rsidRDefault="00B97357">
            <w:pPr>
              <w:rPr>
                <w:u w:val="single"/>
              </w:rPr>
            </w:pPr>
          </w:p>
          <w:p w14:paraId="74AA1D2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Awareness Methods</w:t>
            </w:r>
          </w:p>
          <w:p w14:paraId="3D2C70D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Awareness shall be provided through induction, toolbox meetings, briefings, campaigns, alerts, signage and lessons learned.</w:t>
            </w:r>
          </w:p>
          <w:p w14:paraId="6CF235EE" w14:textId="77777777" w:rsidR="00B97357" w:rsidRPr="00B97357" w:rsidRDefault="00B97357">
            <w:pPr>
              <w:rPr>
                <w:u w:val="single"/>
              </w:rPr>
            </w:pPr>
          </w:p>
          <w:p w14:paraId="230BEA6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3.4   Effectiveness</w:t>
            </w:r>
          </w:p>
          <w:p w14:paraId="6DC4EFE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Awareness effectiveness shall be checked through interviews, observation, quizzes, inspections and performance monitoring.</w:t>
            </w:r>
          </w:p>
          <w:p w14:paraId="1B2BCCC8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A5BCEF2" w14:textId="77777777" w:rsidR="00594A0C" w:rsidRDefault="00000000">
            <w:r>
              <w:rPr>
                <w:rFonts w:ascii="Calibri" w:eastAsia="Calibri" w:hAnsi="Calibri"/>
                <w:sz w:val="24"/>
              </w:rPr>
              <w:t>SHO / SC / SSS / HOD / PM</w:t>
            </w:r>
          </w:p>
        </w:tc>
        <w:tc>
          <w:tcPr>
            <w:tcW w:w="1782" w:type="dxa"/>
          </w:tcPr>
          <w:p w14:paraId="2F1F2642" w14:textId="77777777" w:rsidR="00594A0C" w:rsidRDefault="00000000">
            <w:r>
              <w:rPr>
                <w:rFonts w:ascii="Calibri" w:eastAsia="Calibri" w:hAnsi="Calibri"/>
                <w:sz w:val="24"/>
              </w:rPr>
              <w:t>OHSMS-02; OCS-S-REC-HSEAMC</w:t>
            </w:r>
          </w:p>
        </w:tc>
      </w:tr>
      <w:tr w:rsidR="00C25E08" w:rsidRPr="00B60475" w14:paraId="1965729C" w14:textId="77777777">
        <w:trPr>
          <w:cantSplit/>
        </w:trPr>
        <w:tc>
          <w:tcPr>
            <w:tcW w:w="689" w:type="dxa"/>
          </w:tcPr>
          <w:p w14:paraId="267C1697" w14:textId="77777777" w:rsidR="00594A0C" w:rsidRDefault="00000000"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017B58EE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Communication Framework</w:t>
            </w:r>
          </w:p>
          <w:p w14:paraId="740F4D2B" w14:textId="77777777" w:rsidR="00B97357" w:rsidRPr="00B97357" w:rsidRDefault="00B97357">
            <w:pPr>
              <w:rPr>
                <w:u w:val="single"/>
              </w:rPr>
            </w:pPr>
          </w:p>
          <w:p w14:paraId="0A1058F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Communication Process</w:t>
            </w:r>
          </w:p>
          <w:p w14:paraId="3032DCB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determine what, when, with whom and how OHS information is communicated and who is responsible for each communication.</w:t>
            </w:r>
          </w:p>
          <w:p w14:paraId="2A4A4D85" w14:textId="77777777" w:rsidR="00B97357" w:rsidRPr="00B97357" w:rsidRDefault="00B97357">
            <w:pPr>
              <w:rPr>
                <w:u w:val="single"/>
              </w:rPr>
            </w:pPr>
          </w:p>
          <w:p w14:paraId="7F8CB68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Communication Considerations</w:t>
            </w:r>
          </w:p>
          <w:p w14:paraId="5442BF9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Communication shall consider language, literacy, culture, disability, legal requirements and the needs of workers and interested parties.</w:t>
            </w:r>
          </w:p>
          <w:p w14:paraId="1FBC00CF" w14:textId="77777777" w:rsidR="00B97357" w:rsidRPr="00B97357" w:rsidRDefault="00B97357">
            <w:pPr>
              <w:rPr>
                <w:u w:val="single"/>
              </w:rPr>
            </w:pPr>
          </w:p>
          <w:p w14:paraId="0A77C49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Reliable Information</w:t>
            </w:r>
          </w:p>
          <w:p w14:paraId="458762E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OHS information shall be accurate, consistent, understandable and retained as evidence where required.</w:t>
            </w:r>
          </w:p>
          <w:p w14:paraId="2FBDA1F5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8FB0A53" w14:textId="77777777" w:rsidR="00594A0C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71C7CF37" w14:textId="77777777" w:rsidR="00594A0C" w:rsidRDefault="00000000">
            <w:r>
              <w:rPr>
                <w:rFonts w:ascii="Calibri" w:eastAsia="Calibri" w:hAnsi="Calibri"/>
                <w:sz w:val="24"/>
              </w:rPr>
              <w:t>OHSMS-04C; OHSMS-07N</w:t>
            </w:r>
          </w:p>
        </w:tc>
      </w:tr>
      <w:tr w:rsidR="00C25E08" w:rsidRPr="00B60475" w14:paraId="104A68B0" w14:textId="77777777">
        <w:trPr>
          <w:cantSplit/>
        </w:trPr>
        <w:tc>
          <w:tcPr>
            <w:tcW w:w="689" w:type="dxa"/>
          </w:tcPr>
          <w:p w14:paraId="63EA8770" w14:textId="77777777" w:rsidR="00594A0C" w:rsidRDefault="00000000"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375AB97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Internal Communication</w:t>
            </w:r>
          </w:p>
          <w:p w14:paraId="2E88F127" w14:textId="77777777" w:rsidR="00B97357" w:rsidRPr="00B97357" w:rsidRDefault="00B97357">
            <w:pPr>
              <w:rPr>
                <w:u w:val="single"/>
              </w:rPr>
            </w:pPr>
          </w:p>
          <w:p w14:paraId="56983B7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Communication within the Company</w:t>
            </w:r>
          </w:p>
          <w:p w14:paraId="292EE77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OHS information shall be communicated across functions and levels including changes that affect workers, contractors and project teams.</w:t>
            </w:r>
          </w:p>
          <w:p w14:paraId="07730E96" w14:textId="77777777" w:rsidR="00B97357" w:rsidRPr="00B97357" w:rsidRDefault="00B97357">
            <w:pPr>
              <w:rPr>
                <w:u w:val="single"/>
              </w:rPr>
            </w:pPr>
          </w:p>
          <w:p w14:paraId="64034D1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Communication Methods</w:t>
            </w:r>
          </w:p>
          <w:p w14:paraId="6DB202F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Internal communication may include meetings, briefings, notices, email, digital platforms, reports, permits, work instructions and emergency alerts.</w:t>
            </w:r>
          </w:p>
          <w:p w14:paraId="61297940" w14:textId="77777777" w:rsidR="00B97357" w:rsidRPr="00B97357" w:rsidRDefault="00B97357">
            <w:pPr>
              <w:rPr>
                <w:u w:val="single"/>
              </w:rPr>
            </w:pPr>
          </w:p>
          <w:p w14:paraId="0F1D884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Feedback</w:t>
            </w:r>
          </w:p>
          <w:p w14:paraId="2C56D81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shall be able to provide feedback and improvement suggestions through supervisors, worker representatives and consultation arrangements.</w:t>
            </w:r>
          </w:p>
          <w:p w14:paraId="7B01170D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3DE4E12" w14:textId="77777777" w:rsidR="00594A0C" w:rsidRDefault="00000000">
            <w:r>
              <w:rPr>
                <w:rFonts w:ascii="Calibri" w:eastAsia="Calibri" w:hAnsi="Calibri"/>
                <w:sz w:val="24"/>
              </w:rPr>
              <w:t>IM / SHO / SC / SSS / HOD / PM</w:t>
            </w:r>
          </w:p>
        </w:tc>
        <w:tc>
          <w:tcPr>
            <w:tcW w:w="1782" w:type="dxa"/>
          </w:tcPr>
          <w:p w14:paraId="32660E96" w14:textId="77777777" w:rsidR="00594A0C" w:rsidRDefault="00000000">
            <w:r>
              <w:rPr>
                <w:rFonts w:ascii="Calibri" w:eastAsia="Calibri" w:hAnsi="Calibri"/>
                <w:sz w:val="24"/>
              </w:rPr>
              <w:t>OHSMS-05; PD-S-PRO-01</w:t>
            </w:r>
          </w:p>
        </w:tc>
      </w:tr>
      <w:tr w:rsidR="00C25E08" w:rsidRPr="00B60475" w14:paraId="048FB735" w14:textId="77777777">
        <w:trPr>
          <w:cantSplit/>
        </w:trPr>
        <w:tc>
          <w:tcPr>
            <w:tcW w:w="689" w:type="dxa"/>
          </w:tcPr>
          <w:p w14:paraId="119ED366" w14:textId="77777777" w:rsidR="00594A0C" w:rsidRDefault="00000000"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1520B10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External Communication</w:t>
            </w:r>
          </w:p>
          <w:p w14:paraId="2233D2CD" w14:textId="77777777" w:rsidR="00B97357" w:rsidRPr="00B97357" w:rsidRDefault="00B97357">
            <w:pPr>
              <w:rPr>
                <w:u w:val="single"/>
              </w:rPr>
            </w:pPr>
          </w:p>
          <w:p w14:paraId="392ACEF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External Parties</w:t>
            </w:r>
          </w:p>
          <w:p w14:paraId="3A5311C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OHS information shall be communicated to regulators, clients, contractors, suppliers, emergency services and other interested parties as required.</w:t>
            </w:r>
          </w:p>
          <w:p w14:paraId="1FDCF727" w14:textId="77777777" w:rsidR="00B97357" w:rsidRPr="00B97357" w:rsidRDefault="00B97357">
            <w:pPr>
              <w:rPr>
                <w:u w:val="single"/>
              </w:rPr>
            </w:pPr>
          </w:p>
          <w:p w14:paraId="7B02451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Authorised Communication</w:t>
            </w:r>
          </w:p>
          <w:p w14:paraId="21209C5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Only authorised personnel shall issue formal external OHS communications, statutory notifications or public statements.</w:t>
            </w:r>
          </w:p>
          <w:p w14:paraId="7B1A25CB" w14:textId="77777777" w:rsidR="00B97357" w:rsidRPr="00B97357" w:rsidRDefault="00B97357">
            <w:pPr>
              <w:rPr>
                <w:u w:val="single"/>
              </w:rPr>
            </w:pPr>
          </w:p>
          <w:p w14:paraId="3528D07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Enquiries and Complaints</w:t>
            </w:r>
          </w:p>
          <w:p w14:paraId="5BCDB73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External OHS enquiries, concerns and complaints shall be recorded, directed to the responsible PIC and addressed promptly.</w:t>
            </w:r>
          </w:p>
          <w:p w14:paraId="79D11D8B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6675AED" w14:textId="77777777" w:rsidR="00594A0C" w:rsidRDefault="00000000">
            <w:r>
              <w:rPr>
                <w:rFonts w:ascii="Calibri" w:eastAsia="Calibri" w:hAnsi="Calibri"/>
                <w:sz w:val="24"/>
              </w:rPr>
              <w:t>ED / IM / SHO / HOD / PM</w:t>
            </w:r>
          </w:p>
        </w:tc>
        <w:tc>
          <w:tcPr>
            <w:tcW w:w="1782" w:type="dxa"/>
          </w:tcPr>
          <w:p w14:paraId="261812A3" w14:textId="77777777" w:rsidR="00594A0C" w:rsidRDefault="00000000">
            <w:r>
              <w:rPr>
                <w:rFonts w:ascii="Calibri" w:eastAsia="Calibri" w:hAnsi="Calibri"/>
                <w:sz w:val="24"/>
              </w:rPr>
              <w:t>OHSMS-04C; OHSMS-07N</w:t>
            </w:r>
          </w:p>
        </w:tc>
      </w:tr>
      <w:tr w:rsidR="00C25E08" w:rsidRPr="00B60475" w14:paraId="0A809204" w14:textId="77777777">
        <w:trPr>
          <w:cantSplit/>
        </w:trPr>
        <w:tc>
          <w:tcPr>
            <w:tcW w:w="689" w:type="dxa"/>
          </w:tcPr>
          <w:p w14:paraId="18742461" w14:textId="77777777" w:rsidR="00594A0C" w:rsidRDefault="00000000"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3AA45296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Documented Information</w:t>
            </w:r>
          </w:p>
          <w:p w14:paraId="4D012AEB" w14:textId="77777777" w:rsidR="00B97357" w:rsidRPr="00B97357" w:rsidRDefault="00B97357">
            <w:pPr>
              <w:rPr>
                <w:u w:val="single"/>
              </w:rPr>
            </w:pPr>
          </w:p>
          <w:p w14:paraId="40D85ED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OHSMS Documentation</w:t>
            </w:r>
          </w:p>
          <w:p w14:paraId="47BA9C3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OHSMS shall include documents required by MS ISO 45001:2018 and records necessary for effective planning, operation and control.</w:t>
            </w:r>
          </w:p>
          <w:p w14:paraId="5D08DD53" w14:textId="77777777" w:rsidR="00B97357" w:rsidRPr="00B97357" w:rsidRDefault="00B97357">
            <w:pPr>
              <w:rPr>
                <w:u w:val="single"/>
              </w:rPr>
            </w:pPr>
          </w:p>
          <w:p w14:paraId="381F9B1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Creation and Updating</w:t>
            </w:r>
          </w:p>
          <w:p w14:paraId="2F8D5DF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Documents shall have suitable identification, title, date, reference, revision status, format and responsible authorisation.</w:t>
            </w:r>
          </w:p>
          <w:p w14:paraId="5D5B287E" w14:textId="77777777" w:rsidR="00B97357" w:rsidRPr="00B97357" w:rsidRDefault="00B97357">
            <w:pPr>
              <w:rPr>
                <w:u w:val="single"/>
              </w:rPr>
            </w:pPr>
          </w:p>
          <w:p w14:paraId="0D2D607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Review and Approval</w:t>
            </w:r>
          </w:p>
          <w:p w14:paraId="230482F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Documents shall be reviewed for suitability and adequacy before issue and after relevant changes.</w:t>
            </w:r>
          </w:p>
          <w:p w14:paraId="20DA5DEB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451CC0C" w14:textId="77777777" w:rsidR="00594A0C" w:rsidRDefault="00000000">
            <w:r>
              <w:rPr>
                <w:rFonts w:ascii="Calibri" w:eastAsia="Calibri" w:hAnsi="Calibri"/>
                <w:sz w:val="24"/>
              </w:rPr>
              <w:t>IM / Document Owners</w:t>
            </w:r>
          </w:p>
        </w:tc>
        <w:tc>
          <w:tcPr>
            <w:tcW w:w="1782" w:type="dxa"/>
          </w:tcPr>
          <w:p w14:paraId="010DD3BC" w14:textId="77777777" w:rsidR="00594A0C" w:rsidRDefault="00000000">
            <w:r>
              <w:rPr>
                <w:rFonts w:ascii="Calibri" w:eastAsia="Calibri" w:hAnsi="Calibri"/>
                <w:sz w:val="24"/>
              </w:rPr>
              <w:t>OHSMS-07N; QSA-S-PRO-01</w:t>
            </w:r>
          </w:p>
        </w:tc>
      </w:tr>
      <w:tr w:rsidR="00C25E08" w:rsidRPr="00B60475" w14:paraId="384E80B3" w14:textId="77777777">
        <w:trPr>
          <w:cantSplit/>
        </w:trPr>
        <w:tc>
          <w:tcPr>
            <w:tcW w:w="689" w:type="dxa"/>
          </w:tcPr>
          <w:p w14:paraId="016E5835" w14:textId="77777777" w:rsidR="00594A0C" w:rsidRDefault="00000000">
            <w:r>
              <w:rPr>
                <w:rFonts w:ascii="Calibri" w:eastAsia="Calibri" w:hAnsi="Calibri"/>
                <w:sz w:val="24"/>
              </w:rPr>
              <w:lastRenderedPageBreak/>
              <w:t>8</w:t>
            </w:r>
          </w:p>
        </w:tc>
        <w:tc>
          <w:tcPr>
            <w:tcW w:w="6110" w:type="dxa"/>
          </w:tcPr>
          <w:p w14:paraId="013AA37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Control of Documented Information</w:t>
            </w:r>
          </w:p>
          <w:p w14:paraId="419CC808" w14:textId="77777777" w:rsidR="00B97357" w:rsidRPr="00B97357" w:rsidRDefault="00B97357">
            <w:pPr>
              <w:rPr>
                <w:u w:val="single"/>
              </w:rPr>
            </w:pPr>
          </w:p>
          <w:p w14:paraId="36B2BB6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Availability and Protection</w:t>
            </w:r>
          </w:p>
          <w:p w14:paraId="01CC928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Current documented information shall be available where needed and protected from loss, damage, unauthorised access or unintended alteration.</w:t>
            </w:r>
          </w:p>
          <w:p w14:paraId="201ED1D0" w14:textId="77777777" w:rsidR="00B97357" w:rsidRPr="00B97357" w:rsidRDefault="00B97357">
            <w:pPr>
              <w:rPr>
                <w:u w:val="single"/>
              </w:rPr>
            </w:pPr>
          </w:p>
          <w:p w14:paraId="5963E0F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Document Control</w:t>
            </w:r>
          </w:p>
          <w:p w14:paraId="67B9803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Controls shall address distribution, access, retrieval, use, storage, preservation, revision, retention and disposal.</w:t>
            </w:r>
          </w:p>
          <w:p w14:paraId="52790284" w14:textId="77777777" w:rsidR="00B97357" w:rsidRPr="00B97357" w:rsidRDefault="00B97357">
            <w:pPr>
              <w:rPr>
                <w:u w:val="single"/>
              </w:rPr>
            </w:pPr>
          </w:p>
          <w:p w14:paraId="07626CC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External Documents</w:t>
            </w:r>
          </w:p>
          <w:p w14:paraId="65F4CF0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external documents shall be identified, updated and controlled at their points of use.</w:t>
            </w:r>
          </w:p>
          <w:p w14:paraId="7BB86370" w14:textId="77777777" w:rsidR="00B97357" w:rsidRPr="00B97357" w:rsidRDefault="00B97357">
            <w:pPr>
              <w:rPr>
                <w:u w:val="single"/>
              </w:rPr>
            </w:pPr>
          </w:p>
          <w:p w14:paraId="6BCBBC9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8.4   Records and Retention</w:t>
            </w:r>
          </w:p>
          <w:p w14:paraId="3B9C311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Records shall remain legible, traceable and retrievable throughout their approved retention period.</w:t>
            </w:r>
          </w:p>
          <w:p w14:paraId="020EE545" w14:textId="77777777" w:rsidR="00111E02" w:rsidRDefault="00111E0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07E37A6" w14:textId="77777777" w:rsidR="00594A0C" w:rsidRDefault="00000000">
            <w:r>
              <w:rPr>
                <w:rFonts w:ascii="Calibri" w:eastAsia="Calibri" w:hAnsi="Calibri"/>
                <w:sz w:val="24"/>
              </w:rPr>
              <w:t>IM / Document Owners</w:t>
            </w:r>
          </w:p>
        </w:tc>
        <w:tc>
          <w:tcPr>
            <w:tcW w:w="1782" w:type="dxa"/>
          </w:tcPr>
          <w:p w14:paraId="55299BE5" w14:textId="77777777" w:rsidR="00594A0C" w:rsidRDefault="00000000">
            <w:r>
              <w:rPr>
                <w:rFonts w:ascii="Calibri" w:eastAsia="Calibri" w:hAnsi="Calibri"/>
                <w:sz w:val="24"/>
              </w:rPr>
              <w:t>OHSMS-07N; OHSMS-07O; QSA-S-PRO-01</w:t>
            </w:r>
          </w:p>
        </w:tc>
      </w:tr>
    </w:tbl>
    <w:p w14:paraId="36AC2B12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7E6A0711" w14:textId="77777777" w:rsidTr="00F37A37">
        <w:tc>
          <w:tcPr>
            <w:tcW w:w="4863" w:type="dxa"/>
          </w:tcPr>
          <w:p w14:paraId="05FD156E" w14:textId="35BCAA71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111E02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592BBFCD" w14:textId="53AA04CE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111E02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449E1116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F0240D8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7E9F" w14:textId="77777777" w:rsidR="0091718E" w:rsidRDefault="0091718E" w:rsidP="00A40AF5">
      <w:r>
        <w:separator/>
      </w:r>
    </w:p>
  </w:endnote>
  <w:endnote w:type="continuationSeparator" w:id="0">
    <w:p w14:paraId="12DF1A67" w14:textId="77777777" w:rsidR="0091718E" w:rsidRDefault="0091718E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3FDF" w14:textId="77777777" w:rsidR="0091718E" w:rsidRDefault="0091718E" w:rsidP="00A40AF5">
      <w:r>
        <w:separator/>
      </w:r>
    </w:p>
  </w:footnote>
  <w:footnote w:type="continuationSeparator" w:id="0">
    <w:p w14:paraId="39FF605E" w14:textId="77777777" w:rsidR="0091718E" w:rsidRDefault="0091718E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59BB500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0B45CD53" w14:textId="41D79066" w:rsidR="00996DC3" w:rsidRPr="008D58A6" w:rsidRDefault="00B51216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5CB7884" wp14:editId="69DB2329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FE2A7F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0551AAA3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290BD9C7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46AE615D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2AD9FDD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07ECA8EF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1D197B4B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604F91EC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717BA926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015033A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Support</w:t>
          </w:r>
        </w:p>
      </w:tc>
      <w:tc>
        <w:tcPr>
          <w:tcW w:w="1559" w:type="dxa"/>
          <w:vMerge/>
          <w:vAlign w:val="center"/>
        </w:tcPr>
        <w:p w14:paraId="31299B9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443C42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56C9F30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1C7C1C1F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OHSMS-07</w:t>
          </w:r>
        </w:p>
      </w:tc>
    </w:tr>
  </w:tbl>
  <w:p w14:paraId="679E0192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1E02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4A0C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1718E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1216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9061F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6</cp:revision>
  <cp:lastPrinted>2026-08-23T07:37:00Z</cp:lastPrinted>
  <dcterms:created xsi:type="dcterms:W3CDTF">2026-08-23T07:44:00Z</dcterms:created>
  <dcterms:modified xsi:type="dcterms:W3CDTF">2026-08-23T08:19:00Z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