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5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8"/>
        <w:gridCol w:w="8010"/>
      </w:tblGrid>
      <w:tr w:rsidR="001E1402" w:rsidRPr="00B60475" w14:paraId="3CE84B13" w14:textId="77777777" w:rsidTr="001E1402">
        <w:tc>
          <w:tcPr>
            <w:tcW w:w="1748" w:type="dxa"/>
          </w:tcPr>
          <w:p w14:paraId="7B3E5813" w14:textId="77777777" w:rsidR="001E1402" w:rsidRPr="00B60475" w:rsidRDefault="001E1402" w:rsidP="00C9223B">
            <w:pPr>
              <w:ind w:left="11" w:hanging="11"/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Purpose:</w:t>
            </w:r>
          </w:p>
        </w:tc>
        <w:tc>
          <w:tcPr>
            <w:tcW w:w="8010" w:type="dxa"/>
          </w:tcPr>
          <w:p w14:paraId="59110E92" w14:textId="77777777" w:rsidR="00C15EA2" w:rsidRDefault="00000000">
            <w:pPr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To establish a systematic approach for identifying hazards, assessing OHS risks and opportunities, determining legal requirements and setting OHS objectives.</w:t>
            </w:r>
          </w:p>
          <w:p w14:paraId="21C5D0CF" w14:textId="77777777" w:rsidR="00557028" w:rsidRPr="00557028" w:rsidRDefault="00557028">
            <w:pPr>
              <w:rPr>
                <w:sz w:val="20"/>
                <w:szCs w:val="20"/>
              </w:rPr>
            </w:pPr>
          </w:p>
        </w:tc>
      </w:tr>
      <w:tr w:rsidR="001E1402" w:rsidRPr="00B60475" w14:paraId="6B9ED577" w14:textId="77777777" w:rsidTr="001E1402">
        <w:tc>
          <w:tcPr>
            <w:tcW w:w="1748" w:type="dxa"/>
          </w:tcPr>
          <w:p w14:paraId="3694E262" w14:textId="77777777" w:rsidR="001E1402" w:rsidRPr="00B60475" w:rsidRDefault="001E1402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Scope:</w:t>
            </w:r>
          </w:p>
        </w:tc>
        <w:tc>
          <w:tcPr>
            <w:tcW w:w="8010" w:type="dxa"/>
          </w:tcPr>
          <w:p w14:paraId="48A244F9" w14:textId="77777777" w:rsidR="00C15EA2" w:rsidRDefault="00000000">
            <w:pPr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This document applies to all Company functions, departments, projects, workers, contractors and subcontractors within the OHSMS scope.</w:t>
            </w:r>
          </w:p>
          <w:p w14:paraId="08BD9236" w14:textId="77777777" w:rsidR="00557028" w:rsidRPr="00557028" w:rsidRDefault="00557028">
            <w:pPr>
              <w:rPr>
                <w:sz w:val="20"/>
                <w:szCs w:val="20"/>
              </w:rPr>
            </w:pPr>
          </w:p>
        </w:tc>
      </w:tr>
      <w:tr w:rsidR="009E3C35" w:rsidRPr="00B60475" w14:paraId="22BBB274" w14:textId="77777777" w:rsidTr="001E1402">
        <w:tc>
          <w:tcPr>
            <w:tcW w:w="1748" w:type="dxa"/>
          </w:tcPr>
          <w:p w14:paraId="47702ABE" w14:textId="77777777" w:rsidR="009E3C35" w:rsidRPr="00B60475" w:rsidRDefault="009E3C35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Duties &amp; Responsibilities</w:t>
            </w:r>
          </w:p>
        </w:tc>
        <w:tc>
          <w:tcPr>
            <w:tcW w:w="8010" w:type="dxa"/>
          </w:tcPr>
          <w:p w14:paraId="3524A63F" w14:textId="77777777" w:rsidR="00B97357" w:rsidRPr="00B97357" w:rsidRDefault="00000000" w:rsidP="00B97357">
            <w:pPr>
              <w:pStyle w:val="ListParagraph"/>
              <w:numPr>
                <w:ilvl w:val="0"/>
                <w:numId w:val="7"/>
              </w:numPr>
            </w:pPr>
            <w:r>
              <w:rPr>
                <w:rFonts w:ascii="Calibri" w:eastAsia="Calibri" w:hAnsi="Calibri"/>
                <w:sz w:val="24"/>
                <w:u w:val="single"/>
              </w:rPr>
              <w:t>Managing Director (MD):</w:t>
            </w:r>
            <w:r>
              <w:rPr>
                <w:rFonts w:ascii="Calibri" w:eastAsia="Calibri" w:hAnsi="Calibri"/>
                <w:sz w:val="24"/>
              </w:rPr>
              <w:t xml:space="preserve"> Accountable for OHSMS planning and approval of OHS objectives.</w:t>
            </w:r>
          </w:p>
          <w:p w14:paraId="5A0A95F4" w14:textId="77777777" w:rsidR="00B97357" w:rsidRPr="00B97357" w:rsidRDefault="00000000" w:rsidP="00B97357">
            <w:pPr>
              <w:pStyle w:val="ListParagraph"/>
              <w:numPr>
                <w:ilvl w:val="0"/>
                <w:numId w:val="7"/>
              </w:numPr>
            </w:pPr>
            <w:r>
              <w:rPr>
                <w:rFonts w:ascii="Calibri" w:eastAsia="Calibri" w:hAnsi="Calibri"/>
                <w:sz w:val="24"/>
                <w:u w:val="single"/>
              </w:rPr>
              <w:t>Executive Director (ED):</w:t>
            </w:r>
            <w:r>
              <w:rPr>
                <w:rFonts w:ascii="Calibri" w:eastAsia="Calibri" w:hAnsi="Calibri"/>
                <w:sz w:val="24"/>
              </w:rPr>
              <w:t xml:space="preserve"> Oversees planning and provides necessary resources.</w:t>
            </w:r>
          </w:p>
          <w:p w14:paraId="63278E06" w14:textId="77777777" w:rsidR="00B97357" w:rsidRPr="00595752" w:rsidRDefault="00000000" w:rsidP="00B97357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u w:val="single"/>
              </w:rPr>
              <w:t>ISO Manager (IM):</w:t>
            </w:r>
            <w:r>
              <w:rPr>
                <w:rFonts w:ascii="Calibri" w:eastAsia="Calibri" w:hAnsi="Calibri"/>
                <w:sz w:val="24"/>
              </w:rPr>
              <w:t xml:space="preserve"> Coordinates planning documents, registers and reviews.</w:t>
            </w:r>
          </w:p>
          <w:p w14:paraId="7F807AF4" w14:textId="77777777" w:rsidR="00B97357" w:rsidRPr="00595752" w:rsidRDefault="00000000" w:rsidP="00B97357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u w:val="single"/>
              </w:rPr>
              <w:t>Safety and Health Officer (SHO):</w:t>
            </w:r>
            <w:r>
              <w:rPr>
                <w:rFonts w:ascii="Calibri" w:eastAsia="Calibri" w:hAnsi="Calibri"/>
                <w:sz w:val="24"/>
              </w:rPr>
              <w:t xml:space="preserve"> Leads hazard, risk, opportunity and legal compliance assessments.</w:t>
            </w:r>
          </w:p>
          <w:p w14:paraId="7EF9EFBA" w14:textId="77777777" w:rsidR="00595752" w:rsidRPr="00595752" w:rsidRDefault="00595752" w:rsidP="00595752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4"/>
                <w:szCs w:val="24"/>
                <w:lang w:val="en-MY"/>
              </w:rPr>
            </w:pPr>
            <w:r>
              <w:rPr>
                <w:rFonts w:ascii="Calibri" w:eastAsia="Calibri" w:hAnsi="Calibri"/>
                <w:sz w:val="24"/>
                <w:u w:val="single"/>
              </w:rPr>
              <w:t>Safety Coordinator (SC):</w:t>
            </w:r>
            <w:r>
              <w:rPr>
                <w:rFonts w:ascii="Calibri" w:eastAsia="Calibri" w:hAnsi="Calibri"/>
                <w:sz w:val="24"/>
              </w:rPr>
              <w:t xml:space="preserve"> Supports workplace assessments and monitors planned controls.</w:t>
            </w:r>
          </w:p>
          <w:p w14:paraId="556EB3F8" w14:textId="77777777" w:rsidR="00595752" w:rsidRPr="00595752" w:rsidRDefault="00595752" w:rsidP="00595752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4"/>
                <w:szCs w:val="24"/>
                <w:lang w:val="en-MY"/>
              </w:rPr>
            </w:pPr>
            <w:r>
              <w:rPr>
                <w:rFonts w:ascii="Calibri" w:eastAsia="Calibri" w:hAnsi="Calibri"/>
                <w:sz w:val="24"/>
                <w:u w:val="single"/>
              </w:rPr>
              <w:t>Site Safety Supervisor (SSS):</w:t>
            </w:r>
            <w:r>
              <w:rPr>
                <w:rFonts w:ascii="Calibri" w:eastAsia="Calibri" w:hAnsi="Calibri"/>
                <w:sz w:val="24"/>
              </w:rPr>
              <w:t xml:space="preserve"> Conducts site assessments and monitors control measures.</w:t>
            </w:r>
          </w:p>
          <w:p w14:paraId="12FB259C" w14:textId="77777777" w:rsidR="00B97357" w:rsidRPr="00B97357" w:rsidRDefault="00000000" w:rsidP="00B97357">
            <w:pPr>
              <w:pStyle w:val="ListParagraph"/>
              <w:numPr>
                <w:ilvl w:val="0"/>
                <w:numId w:val="7"/>
              </w:numPr>
            </w:pPr>
            <w:r>
              <w:rPr>
                <w:rFonts w:ascii="Calibri" w:eastAsia="Calibri" w:hAnsi="Calibri"/>
                <w:sz w:val="24"/>
                <w:u w:val="single"/>
              </w:rPr>
              <w:t>Head of Department (HOD):</w:t>
            </w:r>
            <w:r>
              <w:rPr>
                <w:rFonts w:ascii="Calibri" w:eastAsia="Calibri" w:hAnsi="Calibri"/>
                <w:sz w:val="24"/>
              </w:rPr>
              <w:t xml:space="preserve"> Identifies departmental risks, opportunities and objectives.</w:t>
            </w:r>
          </w:p>
          <w:p w14:paraId="47DE9675" w14:textId="77777777" w:rsidR="00B97357" w:rsidRPr="00B97357" w:rsidRDefault="00000000" w:rsidP="00B97357">
            <w:pPr>
              <w:pStyle w:val="ListParagraph"/>
              <w:numPr>
                <w:ilvl w:val="0"/>
                <w:numId w:val="7"/>
              </w:numPr>
            </w:pPr>
            <w:r>
              <w:rPr>
                <w:rFonts w:ascii="Calibri" w:eastAsia="Calibri" w:hAnsi="Calibri"/>
                <w:sz w:val="24"/>
                <w:u w:val="single"/>
              </w:rPr>
              <w:t>Project Manager (PM):</w:t>
            </w:r>
            <w:r>
              <w:rPr>
                <w:rFonts w:ascii="Calibri" w:eastAsia="Calibri" w:hAnsi="Calibri"/>
                <w:sz w:val="24"/>
              </w:rPr>
              <w:t xml:space="preserve"> Implements project risk controls and action plans.</w:t>
            </w:r>
          </w:p>
          <w:p w14:paraId="33B33BE3" w14:textId="77777777" w:rsidR="0040694A" w:rsidRPr="00557028" w:rsidRDefault="00000000" w:rsidP="00B97357">
            <w:pPr>
              <w:pStyle w:val="ListParagraph"/>
              <w:numPr>
                <w:ilvl w:val="0"/>
                <w:numId w:val="7"/>
              </w:numPr>
            </w:pPr>
            <w:r>
              <w:rPr>
                <w:rFonts w:ascii="Calibri" w:eastAsia="Calibri" w:hAnsi="Calibri"/>
                <w:sz w:val="24"/>
                <w:u w:val="single"/>
              </w:rPr>
              <w:t>Workers and Worker Representatives:</w:t>
            </w:r>
            <w:r>
              <w:rPr>
                <w:rFonts w:ascii="Calibri" w:eastAsia="Calibri" w:hAnsi="Calibri"/>
                <w:sz w:val="24"/>
              </w:rPr>
              <w:t xml:space="preserve"> Participate in hazard identification, risk assessment and improvement planning.</w:t>
            </w:r>
          </w:p>
          <w:p w14:paraId="413ED69A" w14:textId="77777777" w:rsidR="00557028" w:rsidRPr="00557028" w:rsidRDefault="00557028" w:rsidP="00557028">
            <w:pPr>
              <w:ind w:left="17"/>
              <w:rPr>
                <w:sz w:val="20"/>
                <w:szCs w:val="20"/>
              </w:rPr>
            </w:pPr>
          </w:p>
        </w:tc>
      </w:tr>
      <w:tr w:rsidR="001E1402" w:rsidRPr="00B60475" w14:paraId="4A3F8092" w14:textId="77777777" w:rsidTr="001E1402">
        <w:tc>
          <w:tcPr>
            <w:tcW w:w="1748" w:type="dxa"/>
          </w:tcPr>
          <w:p w14:paraId="15B9E42F" w14:textId="77777777" w:rsidR="001E1402" w:rsidRPr="00B60475" w:rsidRDefault="001E1402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ISO Reference:</w:t>
            </w:r>
          </w:p>
        </w:tc>
        <w:tc>
          <w:tcPr>
            <w:tcW w:w="8010" w:type="dxa"/>
          </w:tcPr>
          <w:p w14:paraId="589EE077" w14:textId="77777777" w:rsidR="00C15EA2" w:rsidRDefault="00000000">
            <w:pPr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MS ISO 45001:2018 Clauses 6.1 and 6.2</w:t>
            </w:r>
          </w:p>
          <w:p w14:paraId="1773A2F6" w14:textId="77777777" w:rsidR="00557028" w:rsidRPr="00557028" w:rsidRDefault="00557028">
            <w:pPr>
              <w:rPr>
                <w:sz w:val="20"/>
                <w:szCs w:val="20"/>
              </w:rPr>
            </w:pPr>
          </w:p>
        </w:tc>
      </w:tr>
    </w:tbl>
    <w:p w14:paraId="01344CA4" w14:textId="77777777" w:rsidR="001E1402" w:rsidRPr="00134AC9" w:rsidRDefault="001E1402" w:rsidP="00C9223B">
      <w:pPr>
        <w:ind w:left="709" w:hanging="709"/>
        <w:rPr>
          <w:rFonts w:asciiTheme="minorHAnsi" w:hAnsiTheme="minorHAnsi" w:cstheme="minorHAnsi"/>
          <w:sz w:val="20"/>
          <w:szCs w:val="20"/>
        </w:rPr>
      </w:pPr>
    </w:p>
    <w:tbl>
      <w:tblPr>
        <w:tblStyle w:val="TableGrid"/>
        <w:tblW w:w="9810" w:type="dxa"/>
        <w:tblInd w:w="250" w:type="dxa"/>
        <w:tblLook w:val="04A0" w:firstRow="1" w:lastRow="0" w:firstColumn="1" w:lastColumn="0" w:noHBand="0" w:noVBand="1"/>
      </w:tblPr>
      <w:tblGrid>
        <w:gridCol w:w="1730"/>
        <w:gridCol w:w="2013"/>
        <w:gridCol w:w="1672"/>
        <w:gridCol w:w="4395"/>
      </w:tblGrid>
      <w:tr w:rsidR="001E1402" w:rsidRPr="00B60475" w14:paraId="415DEC9F" w14:textId="77777777" w:rsidTr="001E1402">
        <w:tc>
          <w:tcPr>
            <w:tcW w:w="9810" w:type="dxa"/>
            <w:gridSpan w:val="4"/>
            <w:shd w:val="clear" w:color="auto" w:fill="CCFFFF"/>
          </w:tcPr>
          <w:p w14:paraId="4E6CDCC2" w14:textId="77777777" w:rsidR="001E1402" w:rsidRPr="00B60475" w:rsidRDefault="001E1402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Revision History</w:t>
            </w:r>
          </w:p>
        </w:tc>
      </w:tr>
      <w:tr w:rsidR="001E1402" w:rsidRPr="00B60475" w14:paraId="7E883F17" w14:textId="77777777" w:rsidTr="001E1402">
        <w:tc>
          <w:tcPr>
            <w:tcW w:w="1730" w:type="dxa"/>
            <w:shd w:val="clear" w:color="auto" w:fill="DBE5F1" w:themeFill="accent1" w:themeFillTint="33"/>
          </w:tcPr>
          <w:p w14:paraId="4B4B7584" w14:textId="77777777" w:rsidR="001E1402" w:rsidRPr="00B60475" w:rsidRDefault="001E1402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Revision No.</w:t>
            </w:r>
          </w:p>
        </w:tc>
        <w:tc>
          <w:tcPr>
            <w:tcW w:w="2013" w:type="dxa"/>
            <w:shd w:val="clear" w:color="auto" w:fill="DBE5F1" w:themeFill="accent1" w:themeFillTint="33"/>
          </w:tcPr>
          <w:p w14:paraId="28E8160E" w14:textId="77777777" w:rsidR="001E1402" w:rsidRPr="00B60475" w:rsidRDefault="001E1402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Revision Date</w:t>
            </w:r>
          </w:p>
        </w:tc>
        <w:tc>
          <w:tcPr>
            <w:tcW w:w="1672" w:type="dxa"/>
            <w:shd w:val="clear" w:color="auto" w:fill="DBE5F1" w:themeFill="accent1" w:themeFillTint="33"/>
          </w:tcPr>
          <w:p w14:paraId="6AA2ED67" w14:textId="77777777" w:rsidR="001E1402" w:rsidRPr="00B60475" w:rsidRDefault="001E1402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Originator</w:t>
            </w:r>
          </w:p>
        </w:tc>
        <w:tc>
          <w:tcPr>
            <w:tcW w:w="4395" w:type="dxa"/>
            <w:shd w:val="clear" w:color="auto" w:fill="DBE5F1" w:themeFill="accent1" w:themeFillTint="33"/>
          </w:tcPr>
          <w:p w14:paraId="077A6BDA" w14:textId="77777777" w:rsidR="001E1402" w:rsidRPr="00B60475" w:rsidRDefault="001E1402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Description of Changes</w:t>
            </w:r>
          </w:p>
        </w:tc>
      </w:tr>
      <w:tr w:rsidR="001E1402" w:rsidRPr="00B60475" w14:paraId="0892A4AB" w14:textId="77777777" w:rsidTr="001E1402">
        <w:tc>
          <w:tcPr>
            <w:tcW w:w="1730" w:type="dxa"/>
          </w:tcPr>
          <w:p w14:paraId="4BE95EB3" w14:textId="77777777" w:rsidR="00C15EA2" w:rsidRDefault="00000000">
            <w:r>
              <w:rPr>
                <w:rFonts w:ascii="Calibri" w:eastAsia="Calibri" w:hAnsi="Calibri"/>
                <w:sz w:val="24"/>
              </w:rPr>
              <w:t>0</w:t>
            </w:r>
          </w:p>
        </w:tc>
        <w:tc>
          <w:tcPr>
            <w:tcW w:w="2013" w:type="dxa"/>
          </w:tcPr>
          <w:p w14:paraId="52E2D0EB" w14:textId="77777777" w:rsidR="00C15EA2" w:rsidRDefault="00000000">
            <w:r>
              <w:rPr>
                <w:rFonts w:ascii="Calibri" w:eastAsia="Calibri" w:hAnsi="Calibri"/>
                <w:sz w:val="24"/>
              </w:rPr>
              <w:t>01 September 2026</w:t>
            </w:r>
          </w:p>
        </w:tc>
        <w:tc>
          <w:tcPr>
            <w:tcW w:w="1672" w:type="dxa"/>
          </w:tcPr>
          <w:p w14:paraId="6275A3AE" w14:textId="77777777" w:rsidR="00C15EA2" w:rsidRDefault="00000000">
            <w:r>
              <w:rPr>
                <w:rFonts w:ascii="Calibri" w:eastAsia="Calibri" w:hAnsi="Calibri"/>
                <w:sz w:val="24"/>
              </w:rPr>
              <w:t>ISO Manager</w:t>
            </w:r>
          </w:p>
        </w:tc>
        <w:tc>
          <w:tcPr>
            <w:tcW w:w="4395" w:type="dxa"/>
          </w:tcPr>
          <w:p w14:paraId="56154205" w14:textId="77777777" w:rsidR="00C15EA2" w:rsidRDefault="00000000">
            <w:r>
              <w:rPr>
                <w:rFonts w:ascii="Calibri" w:eastAsia="Calibri" w:hAnsi="Calibri"/>
                <w:sz w:val="24"/>
              </w:rPr>
              <w:t>Initial issue for implementation of MS ISO 45001:2018 Clause 6</w:t>
            </w:r>
          </w:p>
        </w:tc>
      </w:tr>
      <w:tr w:rsidR="001E1402" w:rsidRPr="00B60475" w14:paraId="285B724B" w14:textId="77777777" w:rsidTr="001E1402">
        <w:tc>
          <w:tcPr>
            <w:tcW w:w="1730" w:type="dxa"/>
          </w:tcPr>
          <w:p w14:paraId="7CC3E858" w14:textId="77777777" w:rsidR="001E1402" w:rsidRPr="00134AC9" w:rsidRDefault="001E1402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13" w:type="dxa"/>
          </w:tcPr>
          <w:p w14:paraId="02B568F7" w14:textId="77777777" w:rsidR="001E1402" w:rsidRPr="00134AC9" w:rsidRDefault="001E1402" w:rsidP="00C922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672" w:type="dxa"/>
          </w:tcPr>
          <w:p w14:paraId="04887BEA" w14:textId="77777777" w:rsidR="001E1402" w:rsidRPr="00134AC9" w:rsidRDefault="001E1402" w:rsidP="00C922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395" w:type="dxa"/>
          </w:tcPr>
          <w:p w14:paraId="03066B9F" w14:textId="77777777" w:rsidR="001E1402" w:rsidRPr="00134AC9" w:rsidRDefault="001E1402" w:rsidP="00C9223B">
            <w:pPr>
              <w:rPr>
                <w:rFonts w:asciiTheme="minorHAnsi" w:hAnsiTheme="minorHAnsi" w:cstheme="minorHAnsi"/>
              </w:rPr>
            </w:pPr>
          </w:p>
        </w:tc>
      </w:tr>
    </w:tbl>
    <w:p w14:paraId="573C7307" w14:textId="77777777" w:rsidR="00F84608" w:rsidRPr="00134AC9" w:rsidRDefault="00F84608" w:rsidP="00C9223B">
      <w:pPr>
        <w:pStyle w:val="BodyText"/>
        <w:rPr>
          <w:rFonts w:asciiTheme="minorHAnsi" w:hAnsiTheme="minorHAnsi" w:cstheme="minorHAnsi"/>
          <w:sz w:val="20"/>
          <w:szCs w:val="20"/>
        </w:rPr>
      </w:pPr>
    </w:p>
    <w:tbl>
      <w:tblPr>
        <w:tblStyle w:val="TableGrid"/>
        <w:tblW w:w="9781" w:type="dxa"/>
        <w:tblInd w:w="250" w:type="dxa"/>
        <w:tblLook w:val="04A0" w:firstRow="1" w:lastRow="0" w:firstColumn="1" w:lastColumn="0" w:noHBand="0" w:noVBand="1"/>
      </w:tblPr>
      <w:tblGrid>
        <w:gridCol w:w="1730"/>
        <w:gridCol w:w="8051"/>
      </w:tblGrid>
      <w:tr w:rsidR="00BA7E83" w:rsidRPr="00B60475" w14:paraId="6E249DB1" w14:textId="77777777" w:rsidTr="00BA7E83">
        <w:tc>
          <w:tcPr>
            <w:tcW w:w="9781" w:type="dxa"/>
            <w:gridSpan w:val="2"/>
            <w:shd w:val="clear" w:color="auto" w:fill="C6F4F1"/>
          </w:tcPr>
          <w:p w14:paraId="4515BDF1" w14:textId="77777777" w:rsidR="009330D4" w:rsidRPr="00A31DD2" w:rsidRDefault="00000000" w:rsidP="00C9223B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A31DD2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>Abbreviation &amp; Definition</w:t>
            </w:r>
          </w:p>
        </w:tc>
      </w:tr>
      <w:tr w:rsidR="005F13C1" w:rsidRPr="00B60475" w14:paraId="05E8F600" w14:textId="77777777" w:rsidTr="007914E0">
        <w:tc>
          <w:tcPr>
            <w:tcW w:w="1730" w:type="dxa"/>
          </w:tcPr>
          <w:p w14:paraId="0DC272A9" w14:textId="77777777" w:rsidR="00C15EA2" w:rsidRDefault="00000000">
            <w:r>
              <w:rPr>
                <w:rFonts w:ascii="Calibri" w:eastAsia="Calibri" w:hAnsi="Calibri"/>
                <w:sz w:val="24"/>
              </w:rPr>
              <w:t>DOSH</w:t>
            </w:r>
          </w:p>
        </w:tc>
        <w:tc>
          <w:tcPr>
            <w:tcW w:w="8051" w:type="dxa"/>
          </w:tcPr>
          <w:p w14:paraId="77B56B79" w14:textId="77777777" w:rsidR="00C15EA2" w:rsidRDefault="00000000">
            <w:r>
              <w:rPr>
                <w:rFonts w:ascii="Calibri" w:eastAsia="Calibri" w:hAnsi="Calibri"/>
                <w:sz w:val="24"/>
              </w:rPr>
              <w:t>Department of Occupational Safety and Health Malaysia</w:t>
            </w:r>
          </w:p>
        </w:tc>
      </w:tr>
      <w:tr w:rsidR="005F13C1" w:rsidRPr="00B60475" w14:paraId="4E8F6EF8" w14:textId="77777777" w:rsidTr="007914E0">
        <w:tc>
          <w:tcPr>
            <w:tcW w:w="1730" w:type="dxa"/>
          </w:tcPr>
          <w:p w14:paraId="553206FC" w14:textId="77777777" w:rsidR="00C15EA2" w:rsidRDefault="00000000">
            <w:r>
              <w:rPr>
                <w:rFonts w:ascii="Calibri" w:eastAsia="Calibri" w:hAnsi="Calibri"/>
                <w:sz w:val="24"/>
              </w:rPr>
              <w:t>ED</w:t>
            </w:r>
          </w:p>
        </w:tc>
        <w:tc>
          <w:tcPr>
            <w:tcW w:w="8051" w:type="dxa"/>
          </w:tcPr>
          <w:p w14:paraId="7B42D918" w14:textId="77777777" w:rsidR="00C15EA2" w:rsidRDefault="00000000">
            <w:r>
              <w:rPr>
                <w:rFonts w:ascii="Calibri" w:eastAsia="Calibri" w:hAnsi="Calibri"/>
                <w:sz w:val="24"/>
              </w:rPr>
              <w:t>Executive Director</w:t>
            </w:r>
          </w:p>
        </w:tc>
      </w:tr>
      <w:tr w:rsidR="005F13C1" w:rsidRPr="00B60475" w14:paraId="32D18DF1" w14:textId="77777777" w:rsidTr="007914E0">
        <w:tc>
          <w:tcPr>
            <w:tcW w:w="1730" w:type="dxa"/>
          </w:tcPr>
          <w:p w14:paraId="6FA106AB" w14:textId="77777777" w:rsidR="00C15EA2" w:rsidRDefault="00000000">
            <w:r>
              <w:rPr>
                <w:rFonts w:ascii="Calibri" w:eastAsia="Calibri" w:hAnsi="Calibri"/>
                <w:sz w:val="24"/>
              </w:rPr>
              <w:t>HIRARC</w:t>
            </w:r>
          </w:p>
        </w:tc>
        <w:tc>
          <w:tcPr>
            <w:tcW w:w="8051" w:type="dxa"/>
          </w:tcPr>
          <w:p w14:paraId="0F89C184" w14:textId="77777777" w:rsidR="00C15EA2" w:rsidRDefault="00000000">
            <w:r>
              <w:rPr>
                <w:rFonts w:ascii="Calibri" w:eastAsia="Calibri" w:hAnsi="Calibri"/>
                <w:sz w:val="24"/>
              </w:rPr>
              <w:t>Hazard Identification, Risk Assessment and Risk Control</w:t>
            </w:r>
          </w:p>
        </w:tc>
      </w:tr>
      <w:tr w:rsidR="009330D4" w:rsidRPr="00B60475" w14:paraId="1049495D" w14:textId="77777777">
        <w:tc>
          <w:tcPr>
            <w:tcW w:w="1730" w:type="dxa"/>
          </w:tcPr>
          <w:p w14:paraId="2C3F17BD" w14:textId="77777777" w:rsidR="00C15EA2" w:rsidRDefault="00000000">
            <w:r>
              <w:rPr>
                <w:rFonts w:ascii="Calibri" w:eastAsia="Calibri" w:hAnsi="Calibri"/>
                <w:sz w:val="24"/>
              </w:rPr>
              <w:t>HOD</w:t>
            </w:r>
          </w:p>
        </w:tc>
        <w:tc>
          <w:tcPr>
            <w:tcW w:w="8051" w:type="dxa"/>
          </w:tcPr>
          <w:p w14:paraId="0B7E888D" w14:textId="77777777" w:rsidR="00C15EA2" w:rsidRDefault="00000000">
            <w:r>
              <w:rPr>
                <w:rFonts w:ascii="Calibri" w:eastAsia="Calibri" w:hAnsi="Calibri"/>
                <w:sz w:val="24"/>
              </w:rPr>
              <w:t>Head of Department</w:t>
            </w:r>
          </w:p>
        </w:tc>
      </w:tr>
      <w:tr w:rsidR="009330D4" w:rsidRPr="00B60475" w14:paraId="77F1355C" w14:textId="77777777">
        <w:tc>
          <w:tcPr>
            <w:tcW w:w="1730" w:type="dxa"/>
          </w:tcPr>
          <w:p w14:paraId="66903AD7" w14:textId="77777777" w:rsidR="00C15EA2" w:rsidRDefault="00000000">
            <w:r>
              <w:rPr>
                <w:rFonts w:ascii="Calibri" w:eastAsia="Calibri" w:hAnsi="Calibri"/>
                <w:sz w:val="24"/>
              </w:rPr>
              <w:t>IM</w:t>
            </w:r>
          </w:p>
        </w:tc>
        <w:tc>
          <w:tcPr>
            <w:tcW w:w="8051" w:type="dxa"/>
          </w:tcPr>
          <w:p w14:paraId="462E43F0" w14:textId="77777777" w:rsidR="00C15EA2" w:rsidRDefault="00000000">
            <w:r>
              <w:rPr>
                <w:rFonts w:ascii="Calibri" w:eastAsia="Calibri" w:hAnsi="Calibri"/>
                <w:sz w:val="24"/>
              </w:rPr>
              <w:t>ISO Manager</w:t>
            </w:r>
          </w:p>
        </w:tc>
      </w:tr>
      <w:tr w:rsidR="009330D4" w:rsidRPr="00B60475" w14:paraId="31FD3FE8" w14:textId="77777777">
        <w:tc>
          <w:tcPr>
            <w:tcW w:w="1730" w:type="dxa"/>
          </w:tcPr>
          <w:p w14:paraId="7B990F31" w14:textId="77777777" w:rsidR="00C15EA2" w:rsidRDefault="00000000">
            <w:r>
              <w:rPr>
                <w:rFonts w:ascii="Calibri" w:eastAsia="Calibri" w:hAnsi="Calibri"/>
                <w:sz w:val="24"/>
              </w:rPr>
              <w:t>MD</w:t>
            </w:r>
          </w:p>
        </w:tc>
        <w:tc>
          <w:tcPr>
            <w:tcW w:w="8051" w:type="dxa"/>
          </w:tcPr>
          <w:p w14:paraId="39E8C5E9" w14:textId="77777777" w:rsidR="00C15EA2" w:rsidRDefault="00000000">
            <w:r>
              <w:rPr>
                <w:rFonts w:ascii="Calibri" w:eastAsia="Calibri" w:hAnsi="Calibri"/>
                <w:sz w:val="24"/>
              </w:rPr>
              <w:t>Managing Director</w:t>
            </w:r>
          </w:p>
        </w:tc>
      </w:tr>
      <w:tr w:rsidR="009330D4" w:rsidRPr="00B60475" w14:paraId="4A428CA0" w14:textId="77777777">
        <w:tc>
          <w:tcPr>
            <w:tcW w:w="1730" w:type="dxa"/>
          </w:tcPr>
          <w:p w14:paraId="5B896CF7" w14:textId="77777777" w:rsidR="00C15EA2" w:rsidRDefault="00000000">
            <w:r>
              <w:rPr>
                <w:rFonts w:ascii="Calibri" w:eastAsia="Calibri" w:hAnsi="Calibri"/>
                <w:sz w:val="24"/>
              </w:rPr>
              <w:t>OHS</w:t>
            </w:r>
          </w:p>
        </w:tc>
        <w:tc>
          <w:tcPr>
            <w:tcW w:w="8051" w:type="dxa"/>
          </w:tcPr>
          <w:p w14:paraId="422616B9" w14:textId="77777777" w:rsidR="00C15EA2" w:rsidRDefault="00000000">
            <w:r>
              <w:rPr>
                <w:rFonts w:ascii="Calibri" w:eastAsia="Calibri" w:hAnsi="Calibri"/>
                <w:sz w:val="24"/>
              </w:rPr>
              <w:t>Occupational Health and Safety</w:t>
            </w:r>
          </w:p>
        </w:tc>
      </w:tr>
      <w:tr w:rsidR="009330D4" w:rsidRPr="00B60475" w14:paraId="2518F506" w14:textId="77777777">
        <w:tc>
          <w:tcPr>
            <w:tcW w:w="1730" w:type="dxa"/>
          </w:tcPr>
          <w:p w14:paraId="7619B2A9" w14:textId="77777777" w:rsidR="00C15EA2" w:rsidRDefault="00000000">
            <w:r>
              <w:rPr>
                <w:rFonts w:ascii="Calibri" w:eastAsia="Calibri" w:hAnsi="Calibri"/>
                <w:sz w:val="24"/>
              </w:rPr>
              <w:t>OHSMS</w:t>
            </w:r>
          </w:p>
        </w:tc>
        <w:tc>
          <w:tcPr>
            <w:tcW w:w="8051" w:type="dxa"/>
          </w:tcPr>
          <w:p w14:paraId="52E7E3BF" w14:textId="77777777" w:rsidR="00C15EA2" w:rsidRDefault="00000000">
            <w:r>
              <w:rPr>
                <w:rFonts w:ascii="Calibri" w:eastAsia="Calibri" w:hAnsi="Calibri"/>
                <w:sz w:val="24"/>
              </w:rPr>
              <w:t>Occupational Health and Safety Management System</w:t>
            </w:r>
          </w:p>
        </w:tc>
      </w:tr>
      <w:tr w:rsidR="00416532" w:rsidRPr="00B60475" w14:paraId="163949B6" w14:textId="77777777">
        <w:tc>
          <w:tcPr>
            <w:tcW w:w="1730" w:type="dxa"/>
          </w:tcPr>
          <w:p w14:paraId="497CAA77" w14:textId="77777777" w:rsidR="00C15EA2" w:rsidRDefault="00000000">
            <w:r>
              <w:rPr>
                <w:rFonts w:ascii="Calibri" w:eastAsia="Calibri" w:hAnsi="Calibri"/>
                <w:sz w:val="24"/>
              </w:rPr>
              <w:t>PIC</w:t>
            </w:r>
          </w:p>
        </w:tc>
        <w:tc>
          <w:tcPr>
            <w:tcW w:w="8051" w:type="dxa"/>
          </w:tcPr>
          <w:p w14:paraId="4EA4756A" w14:textId="77777777" w:rsidR="00C15EA2" w:rsidRDefault="00000000">
            <w:r>
              <w:rPr>
                <w:rFonts w:ascii="Calibri" w:eastAsia="Calibri" w:hAnsi="Calibri"/>
                <w:sz w:val="24"/>
              </w:rPr>
              <w:t>Person in Charge</w:t>
            </w:r>
          </w:p>
        </w:tc>
      </w:tr>
      <w:tr w:rsidR="009330D4" w:rsidRPr="00B60475" w14:paraId="59C3A7CB" w14:textId="77777777">
        <w:tc>
          <w:tcPr>
            <w:tcW w:w="1730" w:type="dxa"/>
          </w:tcPr>
          <w:p w14:paraId="2ECD9BAB" w14:textId="77777777" w:rsidR="00C15EA2" w:rsidRDefault="00000000">
            <w:r>
              <w:rPr>
                <w:rFonts w:ascii="Calibri" w:eastAsia="Calibri" w:hAnsi="Calibri"/>
                <w:sz w:val="24"/>
              </w:rPr>
              <w:t>PM</w:t>
            </w:r>
          </w:p>
        </w:tc>
        <w:tc>
          <w:tcPr>
            <w:tcW w:w="8051" w:type="dxa"/>
          </w:tcPr>
          <w:p w14:paraId="20D9ACB7" w14:textId="77777777" w:rsidR="00C15EA2" w:rsidRDefault="00000000">
            <w:r>
              <w:rPr>
                <w:rFonts w:ascii="Calibri" w:eastAsia="Calibri" w:hAnsi="Calibri"/>
                <w:sz w:val="24"/>
              </w:rPr>
              <w:t>Project Manager</w:t>
            </w:r>
          </w:p>
        </w:tc>
      </w:tr>
      <w:tr w:rsidR="009330D4" w:rsidRPr="00B60475" w14:paraId="78DF2F6B" w14:textId="77777777">
        <w:tc>
          <w:tcPr>
            <w:tcW w:w="1730" w:type="dxa"/>
          </w:tcPr>
          <w:p w14:paraId="4209033E" w14:textId="77777777" w:rsidR="00C15EA2" w:rsidRDefault="00000000">
            <w:r>
              <w:rPr>
                <w:rFonts w:ascii="Calibri" w:eastAsia="Calibri" w:hAnsi="Calibri"/>
                <w:sz w:val="24"/>
              </w:rPr>
              <w:t>SC</w:t>
            </w:r>
          </w:p>
        </w:tc>
        <w:tc>
          <w:tcPr>
            <w:tcW w:w="8051" w:type="dxa"/>
          </w:tcPr>
          <w:p w14:paraId="6ECE3BF6" w14:textId="77777777" w:rsidR="00C15EA2" w:rsidRDefault="00000000">
            <w:r>
              <w:rPr>
                <w:rFonts w:ascii="Calibri" w:eastAsia="Calibri" w:hAnsi="Calibri"/>
                <w:sz w:val="24"/>
              </w:rPr>
              <w:t>Safety Coordinator</w:t>
            </w:r>
          </w:p>
        </w:tc>
      </w:tr>
      <w:tr w:rsidR="009330D4" w:rsidRPr="00B60475" w14:paraId="744B9F3A" w14:textId="77777777">
        <w:tc>
          <w:tcPr>
            <w:tcW w:w="1730" w:type="dxa"/>
          </w:tcPr>
          <w:p w14:paraId="252B212C" w14:textId="77777777" w:rsidR="00C15EA2" w:rsidRDefault="00000000">
            <w:r>
              <w:rPr>
                <w:rFonts w:ascii="Calibri" w:eastAsia="Calibri" w:hAnsi="Calibri"/>
                <w:sz w:val="24"/>
              </w:rPr>
              <w:t>SHO</w:t>
            </w:r>
          </w:p>
        </w:tc>
        <w:tc>
          <w:tcPr>
            <w:tcW w:w="8051" w:type="dxa"/>
          </w:tcPr>
          <w:p w14:paraId="02A44DDC" w14:textId="77777777" w:rsidR="00C15EA2" w:rsidRDefault="00000000">
            <w:r>
              <w:rPr>
                <w:rFonts w:ascii="Calibri" w:eastAsia="Calibri" w:hAnsi="Calibri"/>
                <w:sz w:val="24"/>
              </w:rPr>
              <w:t>Safety and Health Officer</w:t>
            </w:r>
          </w:p>
        </w:tc>
      </w:tr>
      <w:tr w:rsidR="009330D4" w:rsidRPr="00B60475" w14:paraId="1C09FBE7" w14:textId="77777777">
        <w:tc>
          <w:tcPr>
            <w:tcW w:w="1730" w:type="dxa"/>
          </w:tcPr>
          <w:p w14:paraId="142857A8" w14:textId="77777777" w:rsidR="00C15EA2" w:rsidRDefault="00000000">
            <w:r>
              <w:rPr>
                <w:rFonts w:ascii="Calibri" w:eastAsia="Calibri" w:hAnsi="Calibri"/>
                <w:sz w:val="24"/>
              </w:rPr>
              <w:t>SSS</w:t>
            </w:r>
          </w:p>
        </w:tc>
        <w:tc>
          <w:tcPr>
            <w:tcW w:w="8051" w:type="dxa"/>
          </w:tcPr>
          <w:p w14:paraId="6AB77B81" w14:textId="77777777" w:rsidR="00C15EA2" w:rsidRDefault="00000000">
            <w:r>
              <w:rPr>
                <w:rFonts w:ascii="Calibri" w:eastAsia="Calibri" w:hAnsi="Calibri"/>
                <w:sz w:val="24"/>
              </w:rPr>
              <w:t>Site Safety Supervisor</w:t>
            </w:r>
          </w:p>
        </w:tc>
      </w:tr>
    </w:tbl>
    <w:tbl>
      <w:tblPr>
        <w:tblStyle w:val="TableGrid"/>
        <w:tblW w:w="0" w:type="auto"/>
        <w:tblInd w:w="284" w:type="dxa"/>
        <w:tblLayout w:type="fixed"/>
        <w:tblLook w:val="04A0" w:firstRow="1" w:lastRow="0" w:firstColumn="1" w:lastColumn="0" w:noHBand="0" w:noVBand="1"/>
      </w:tblPr>
      <w:tblGrid>
        <w:gridCol w:w="689"/>
        <w:gridCol w:w="6110"/>
        <w:gridCol w:w="1145"/>
        <w:gridCol w:w="1782"/>
      </w:tblGrid>
      <w:tr w:rsidR="00543B6A" w:rsidRPr="00B60475" w14:paraId="6EA1B817" w14:textId="77777777" w:rsidTr="009E3C35">
        <w:trPr>
          <w:tblHeader/>
        </w:trPr>
        <w:tc>
          <w:tcPr>
            <w:tcW w:w="689" w:type="dxa"/>
            <w:shd w:val="clear" w:color="auto" w:fill="C6F4F1"/>
          </w:tcPr>
          <w:p w14:paraId="46117FF2" w14:textId="77777777" w:rsidR="009330D4" w:rsidRPr="00B60475" w:rsidRDefault="00000000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lastRenderedPageBreak/>
              <w:t>Step</w:t>
            </w:r>
          </w:p>
        </w:tc>
        <w:tc>
          <w:tcPr>
            <w:tcW w:w="6110" w:type="dxa"/>
            <w:shd w:val="clear" w:color="auto" w:fill="C6F4F1"/>
          </w:tcPr>
          <w:p w14:paraId="28663524" w14:textId="77777777" w:rsidR="009330D4" w:rsidRPr="00B60475" w:rsidRDefault="00000000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Activity</w:t>
            </w:r>
          </w:p>
        </w:tc>
        <w:tc>
          <w:tcPr>
            <w:tcW w:w="1145" w:type="dxa"/>
            <w:shd w:val="clear" w:color="auto" w:fill="C6F4F1"/>
          </w:tcPr>
          <w:p w14:paraId="741171D4" w14:textId="77777777" w:rsidR="009330D4" w:rsidRPr="00B60475" w:rsidRDefault="00000000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PIC</w:t>
            </w:r>
          </w:p>
        </w:tc>
        <w:tc>
          <w:tcPr>
            <w:tcW w:w="1782" w:type="dxa"/>
            <w:shd w:val="clear" w:color="auto" w:fill="C6F4F1"/>
          </w:tcPr>
          <w:p w14:paraId="5C48C45B" w14:textId="77777777" w:rsidR="009330D4" w:rsidRPr="00B60475" w:rsidRDefault="00000000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Reference</w:t>
            </w:r>
          </w:p>
        </w:tc>
      </w:tr>
      <w:tr w:rsidR="00C25E08" w:rsidRPr="00B60475" w14:paraId="0399CEEA" w14:textId="77777777">
        <w:trPr>
          <w:cantSplit/>
        </w:trPr>
        <w:tc>
          <w:tcPr>
            <w:tcW w:w="689" w:type="dxa"/>
          </w:tcPr>
          <w:p w14:paraId="4D202CD0" w14:textId="77777777" w:rsidR="00C15EA2" w:rsidRDefault="00000000" w:rsidP="00557028">
            <w:pPr>
              <w:jc w:val="center"/>
            </w:pPr>
            <w:r>
              <w:rPr>
                <w:rFonts w:ascii="Calibri" w:eastAsia="Calibri" w:hAnsi="Calibri"/>
                <w:sz w:val="24"/>
              </w:rPr>
              <w:t>1</w:t>
            </w:r>
          </w:p>
        </w:tc>
        <w:tc>
          <w:tcPr>
            <w:tcW w:w="6110" w:type="dxa"/>
          </w:tcPr>
          <w:p w14:paraId="6663F51C" w14:textId="77777777" w:rsidR="0040694A" w:rsidRDefault="00000000">
            <w:pPr>
              <w:rPr>
                <w:rFonts w:ascii="Calibri" w:eastAsia="Calibri" w:hAnsi="Calibri"/>
                <w:b/>
                <w:sz w:val="24"/>
                <w:u w:val="single"/>
              </w:rPr>
            </w:pPr>
            <w:r>
              <w:rPr>
                <w:rFonts w:ascii="Calibri" w:eastAsia="Calibri" w:hAnsi="Calibri"/>
                <w:b/>
                <w:sz w:val="24"/>
                <w:u w:val="single"/>
              </w:rPr>
              <w:t>Planning Framework</w:t>
            </w:r>
          </w:p>
          <w:p w14:paraId="23BF334D" w14:textId="77777777" w:rsidR="00B97357" w:rsidRPr="00B97357" w:rsidRDefault="00B97357">
            <w:pPr>
              <w:rPr>
                <w:u w:val="single"/>
              </w:rPr>
            </w:pPr>
          </w:p>
          <w:p w14:paraId="791FDBAC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1.1   Planning Inputs</w:t>
            </w:r>
          </w:p>
          <w:p w14:paraId="563B595B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Planning shall consider the Company’s context, interested-party requirements, OHSMS scope and worker consultation.</w:t>
            </w:r>
          </w:p>
          <w:p w14:paraId="3DDFEC46" w14:textId="77777777" w:rsidR="00B97357" w:rsidRPr="00B97357" w:rsidRDefault="00B97357">
            <w:pPr>
              <w:rPr>
                <w:u w:val="single"/>
              </w:rPr>
            </w:pPr>
          </w:p>
          <w:p w14:paraId="527808B4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1.2   Risks and Opportunities</w:t>
            </w:r>
          </w:p>
          <w:p w14:paraId="61F2C1F9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The Company shall determine the risks and opportunities necessary to prevent undesired effects, improve OHS performance and achieve intended outcomes.</w:t>
            </w:r>
          </w:p>
          <w:p w14:paraId="39084C78" w14:textId="77777777" w:rsidR="00B97357" w:rsidRPr="00B97357" w:rsidRDefault="00B97357">
            <w:pPr>
              <w:rPr>
                <w:u w:val="single"/>
              </w:rPr>
            </w:pPr>
          </w:p>
          <w:p w14:paraId="0E6A575C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1.3   Planning Records</w:t>
            </w:r>
          </w:p>
          <w:p w14:paraId="41D1A27E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Planning results shall be documented, communicated and reviewed when operations, projects, legislation or relevant conditions change.</w:t>
            </w:r>
          </w:p>
          <w:p w14:paraId="20A62E01" w14:textId="77777777" w:rsidR="00557028" w:rsidRDefault="00557028" w:rsidP="00B97357">
            <w:pPr>
              <w:ind w:left="470"/>
              <w:rPr>
                <w:rFonts w:ascii="Calibri" w:eastAsia="Calibri" w:hAnsi="Calibri"/>
                <w:sz w:val="24"/>
              </w:rPr>
            </w:pPr>
          </w:p>
        </w:tc>
        <w:tc>
          <w:tcPr>
            <w:tcW w:w="1145" w:type="dxa"/>
          </w:tcPr>
          <w:p w14:paraId="223F9E14" w14:textId="77777777" w:rsidR="00C15EA2" w:rsidRDefault="00000000">
            <w:r>
              <w:rPr>
                <w:rFonts w:ascii="Calibri" w:eastAsia="Calibri" w:hAnsi="Calibri"/>
                <w:sz w:val="24"/>
              </w:rPr>
              <w:t>MD / ED / IM / SHO</w:t>
            </w:r>
          </w:p>
        </w:tc>
        <w:tc>
          <w:tcPr>
            <w:tcW w:w="1782" w:type="dxa"/>
          </w:tcPr>
          <w:p w14:paraId="7DA02434" w14:textId="77777777" w:rsidR="00C15EA2" w:rsidRDefault="00000000">
            <w:r>
              <w:rPr>
                <w:rFonts w:ascii="Calibri" w:eastAsia="Calibri" w:hAnsi="Calibri"/>
                <w:sz w:val="24"/>
              </w:rPr>
              <w:t>OHSMS-04B; OHSMS-04C; OHSMS-06J</w:t>
            </w:r>
          </w:p>
        </w:tc>
      </w:tr>
      <w:tr w:rsidR="00C25E08" w:rsidRPr="00B60475" w14:paraId="69584D64" w14:textId="77777777">
        <w:trPr>
          <w:cantSplit/>
        </w:trPr>
        <w:tc>
          <w:tcPr>
            <w:tcW w:w="689" w:type="dxa"/>
          </w:tcPr>
          <w:p w14:paraId="3EA38966" w14:textId="77777777" w:rsidR="00C15EA2" w:rsidRDefault="00000000" w:rsidP="00557028">
            <w:pPr>
              <w:jc w:val="center"/>
            </w:pPr>
            <w:r>
              <w:rPr>
                <w:rFonts w:ascii="Calibri" w:eastAsia="Calibri" w:hAnsi="Calibri"/>
                <w:sz w:val="24"/>
              </w:rPr>
              <w:t>2</w:t>
            </w:r>
          </w:p>
        </w:tc>
        <w:tc>
          <w:tcPr>
            <w:tcW w:w="6110" w:type="dxa"/>
          </w:tcPr>
          <w:p w14:paraId="22DAF635" w14:textId="77777777" w:rsidR="0040694A" w:rsidRDefault="00000000">
            <w:pPr>
              <w:rPr>
                <w:rFonts w:ascii="Calibri" w:eastAsia="Calibri" w:hAnsi="Calibri"/>
                <w:b/>
                <w:sz w:val="24"/>
                <w:u w:val="single"/>
              </w:rPr>
            </w:pPr>
            <w:r>
              <w:rPr>
                <w:rFonts w:ascii="Calibri" w:eastAsia="Calibri" w:hAnsi="Calibri"/>
                <w:b/>
                <w:sz w:val="24"/>
                <w:u w:val="single"/>
              </w:rPr>
              <w:t>Hazard Identification</w:t>
            </w:r>
          </w:p>
          <w:p w14:paraId="45241529" w14:textId="77777777" w:rsidR="00B97357" w:rsidRPr="00B97357" w:rsidRDefault="00B97357">
            <w:pPr>
              <w:rPr>
                <w:u w:val="single"/>
              </w:rPr>
            </w:pPr>
          </w:p>
          <w:p w14:paraId="144CB1CB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2.1   Identification Process</w:t>
            </w:r>
          </w:p>
          <w:p w14:paraId="5D4D81CD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The Company shall maintain a proactive process to identify hazards arising from routine and non-routine activities.</w:t>
            </w:r>
          </w:p>
          <w:p w14:paraId="01797323" w14:textId="77777777" w:rsidR="00B97357" w:rsidRPr="00B97357" w:rsidRDefault="00B97357">
            <w:pPr>
              <w:rPr>
                <w:u w:val="single"/>
              </w:rPr>
            </w:pPr>
          </w:p>
          <w:p w14:paraId="2B42BB24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2.2   Factors to be Considered</w:t>
            </w:r>
          </w:p>
          <w:p w14:paraId="3A121B1D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Hazard identification shall consider:</w:t>
            </w:r>
          </w:p>
          <w:p w14:paraId="63A6EE01" w14:textId="77777777" w:rsidR="004E0C43" w:rsidRPr="004E0C43" w:rsidRDefault="00000000" w:rsidP="004E0C43">
            <w:pPr>
              <w:pStyle w:val="ListParagraph"/>
              <w:numPr>
                <w:ilvl w:val="0"/>
                <w:numId w:val="8"/>
              </w:numPr>
              <w:ind w:left="895" w:hanging="425"/>
            </w:pPr>
            <w:r>
              <w:rPr>
                <w:rFonts w:ascii="Calibri" w:eastAsia="Calibri" w:hAnsi="Calibri"/>
                <w:sz w:val="24"/>
              </w:rPr>
              <w:t>Work organisation, human factors, leadership, culture, competence and workload.</w:t>
            </w:r>
          </w:p>
          <w:p w14:paraId="16058305" w14:textId="77777777" w:rsidR="004E0C43" w:rsidRPr="004E0C43" w:rsidRDefault="00000000" w:rsidP="004E0C43">
            <w:pPr>
              <w:pStyle w:val="ListParagraph"/>
              <w:numPr>
                <w:ilvl w:val="0"/>
                <w:numId w:val="8"/>
              </w:numPr>
              <w:ind w:left="895" w:hanging="425"/>
            </w:pPr>
            <w:r>
              <w:rPr>
                <w:rFonts w:ascii="Calibri" w:eastAsia="Calibri" w:hAnsi="Calibri"/>
                <w:sz w:val="24"/>
              </w:rPr>
              <w:t>Electrical work, lifting, working at height, excavation, confined space, machinery, chemicals, testing and commissioning.</w:t>
            </w:r>
          </w:p>
          <w:p w14:paraId="6C800472" w14:textId="77777777" w:rsidR="004E0C43" w:rsidRPr="004E0C43" w:rsidRDefault="00000000" w:rsidP="004E0C43">
            <w:pPr>
              <w:pStyle w:val="ListParagraph"/>
              <w:numPr>
                <w:ilvl w:val="0"/>
                <w:numId w:val="8"/>
              </w:numPr>
              <w:ind w:left="895" w:hanging="425"/>
            </w:pPr>
            <w:r>
              <w:rPr>
                <w:rFonts w:ascii="Calibri" w:eastAsia="Calibri" w:hAnsi="Calibri"/>
                <w:sz w:val="24"/>
              </w:rPr>
              <w:t>Workers, contractors, visitors, nearby persons, emergency situations, past incidents and proposed changes.</w:t>
            </w:r>
          </w:p>
          <w:p w14:paraId="06377B02" w14:textId="77777777" w:rsidR="00B97357" w:rsidRPr="00B97357" w:rsidRDefault="00B97357">
            <w:pPr>
              <w:rPr>
                <w:u w:val="single"/>
              </w:rPr>
            </w:pPr>
          </w:p>
          <w:p w14:paraId="1976BD4B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2.3   Project and Workplace Review</w:t>
            </w:r>
          </w:p>
          <w:p w14:paraId="7ABF43CB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HIRARC shall be completed before work starts and reviewed after changes, incidents or evidence that controls are ineffective.</w:t>
            </w:r>
          </w:p>
          <w:p w14:paraId="7B48973F" w14:textId="77777777" w:rsidR="00557028" w:rsidRDefault="00557028" w:rsidP="00B97357">
            <w:pPr>
              <w:ind w:left="470"/>
              <w:rPr>
                <w:rFonts w:ascii="Calibri" w:eastAsia="Calibri" w:hAnsi="Calibri"/>
                <w:sz w:val="24"/>
              </w:rPr>
            </w:pPr>
          </w:p>
        </w:tc>
        <w:tc>
          <w:tcPr>
            <w:tcW w:w="1145" w:type="dxa"/>
          </w:tcPr>
          <w:p w14:paraId="2ADF4426" w14:textId="77777777" w:rsidR="00C15EA2" w:rsidRDefault="00000000">
            <w:r>
              <w:rPr>
                <w:rFonts w:ascii="Calibri" w:eastAsia="Calibri" w:hAnsi="Calibri"/>
                <w:sz w:val="24"/>
              </w:rPr>
              <w:t>SHO / SC / SSS / HOD / PM / Workers</w:t>
            </w:r>
          </w:p>
        </w:tc>
        <w:tc>
          <w:tcPr>
            <w:tcW w:w="1782" w:type="dxa"/>
          </w:tcPr>
          <w:p w14:paraId="52462DCF" w14:textId="77777777" w:rsidR="00C15EA2" w:rsidRDefault="00000000">
            <w:r>
              <w:rPr>
                <w:rFonts w:ascii="Calibri" w:eastAsia="Calibri" w:hAnsi="Calibri"/>
                <w:sz w:val="24"/>
              </w:rPr>
              <w:t>OHSMS-06J; OCS-S-PRO-02; OCS-S-REC-HIRARCC</w:t>
            </w:r>
          </w:p>
        </w:tc>
      </w:tr>
      <w:tr w:rsidR="00C25E08" w:rsidRPr="00B60475" w14:paraId="687B0D11" w14:textId="77777777">
        <w:trPr>
          <w:cantSplit/>
        </w:trPr>
        <w:tc>
          <w:tcPr>
            <w:tcW w:w="689" w:type="dxa"/>
          </w:tcPr>
          <w:p w14:paraId="7B9DE472" w14:textId="77777777" w:rsidR="00C15EA2" w:rsidRDefault="00000000" w:rsidP="00557028">
            <w:pPr>
              <w:jc w:val="center"/>
            </w:pPr>
            <w:r>
              <w:rPr>
                <w:rFonts w:ascii="Calibri" w:eastAsia="Calibri" w:hAnsi="Calibri"/>
                <w:sz w:val="24"/>
              </w:rPr>
              <w:lastRenderedPageBreak/>
              <w:t>3</w:t>
            </w:r>
          </w:p>
        </w:tc>
        <w:tc>
          <w:tcPr>
            <w:tcW w:w="6110" w:type="dxa"/>
          </w:tcPr>
          <w:p w14:paraId="7351D190" w14:textId="77777777" w:rsidR="0040694A" w:rsidRDefault="00000000">
            <w:pPr>
              <w:rPr>
                <w:rFonts w:ascii="Calibri" w:eastAsia="Calibri" w:hAnsi="Calibri"/>
                <w:b/>
                <w:sz w:val="24"/>
                <w:u w:val="single"/>
              </w:rPr>
            </w:pPr>
            <w:r>
              <w:rPr>
                <w:rFonts w:ascii="Calibri" w:eastAsia="Calibri" w:hAnsi="Calibri"/>
                <w:b/>
                <w:sz w:val="24"/>
                <w:u w:val="single"/>
              </w:rPr>
              <w:t>Assessment of OHS Risks and Other OHSMS Risks</w:t>
            </w:r>
          </w:p>
          <w:p w14:paraId="24E16DBC" w14:textId="77777777" w:rsidR="00B97357" w:rsidRPr="00B97357" w:rsidRDefault="00B97357">
            <w:pPr>
              <w:rPr>
                <w:u w:val="single"/>
              </w:rPr>
            </w:pPr>
          </w:p>
          <w:p w14:paraId="773B98D7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3.1   OHS Risk Assessment</w:t>
            </w:r>
          </w:p>
          <w:p w14:paraId="44635E40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Identified hazards shall be assessed using approved criteria based on likelihood, severity, exposure and existing controls.</w:t>
            </w:r>
          </w:p>
          <w:p w14:paraId="332397B1" w14:textId="77777777" w:rsidR="00B97357" w:rsidRPr="00B97357" w:rsidRDefault="00B97357">
            <w:pPr>
              <w:rPr>
                <w:u w:val="single"/>
              </w:rPr>
            </w:pPr>
          </w:p>
          <w:p w14:paraId="777F1DFD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3.2   Other OHSMS Risks</w:t>
            </w:r>
          </w:p>
          <w:p w14:paraId="62AE780E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The Company shall assess risks arising from organisational change, resources, competence, communication, contractors, supply chains and process failure.</w:t>
            </w:r>
          </w:p>
          <w:p w14:paraId="5A40A8BF" w14:textId="77777777" w:rsidR="00B97357" w:rsidRPr="00B97357" w:rsidRDefault="00B97357">
            <w:pPr>
              <w:rPr>
                <w:u w:val="single"/>
              </w:rPr>
            </w:pPr>
          </w:p>
          <w:p w14:paraId="7D96844B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3.3   Prioritisation</w:t>
            </w:r>
          </w:p>
          <w:p w14:paraId="79D85FEC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Significant risks shall be prioritised for action and assigned to a responsible PIC within an agreed timeframe.</w:t>
            </w:r>
          </w:p>
          <w:p w14:paraId="125E3A71" w14:textId="77777777" w:rsidR="00557028" w:rsidRDefault="00557028" w:rsidP="00B97357">
            <w:pPr>
              <w:ind w:left="470"/>
              <w:rPr>
                <w:rFonts w:ascii="Calibri" w:eastAsia="Calibri" w:hAnsi="Calibri"/>
                <w:sz w:val="24"/>
              </w:rPr>
            </w:pPr>
          </w:p>
        </w:tc>
        <w:tc>
          <w:tcPr>
            <w:tcW w:w="1145" w:type="dxa"/>
          </w:tcPr>
          <w:p w14:paraId="43F4CB01" w14:textId="77777777" w:rsidR="00C15EA2" w:rsidRDefault="00000000">
            <w:r>
              <w:rPr>
                <w:rFonts w:ascii="Calibri" w:eastAsia="Calibri" w:hAnsi="Calibri"/>
                <w:sz w:val="24"/>
              </w:rPr>
              <w:t>IM / SHO / SC / SSS / HOD / PM</w:t>
            </w:r>
          </w:p>
        </w:tc>
        <w:tc>
          <w:tcPr>
            <w:tcW w:w="1782" w:type="dxa"/>
          </w:tcPr>
          <w:p w14:paraId="211CC9EB" w14:textId="77777777" w:rsidR="00C15EA2" w:rsidRDefault="00000000">
            <w:r>
              <w:rPr>
                <w:rFonts w:ascii="Calibri" w:eastAsia="Calibri" w:hAnsi="Calibri"/>
                <w:sz w:val="24"/>
              </w:rPr>
              <w:t>OHSMS-06J; OCS-S-PRO-02; OCS-S-REC-ROAFR</w:t>
            </w:r>
          </w:p>
        </w:tc>
      </w:tr>
      <w:tr w:rsidR="00C25E08" w:rsidRPr="00B60475" w14:paraId="3D14FA75" w14:textId="77777777">
        <w:trPr>
          <w:cantSplit/>
        </w:trPr>
        <w:tc>
          <w:tcPr>
            <w:tcW w:w="689" w:type="dxa"/>
          </w:tcPr>
          <w:p w14:paraId="53B13711" w14:textId="77777777" w:rsidR="00C15EA2" w:rsidRDefault="00000000" w:rsidP="00557028">
            <w:pPr>
              <w:jc w:val="center"/>
            </w:pPr>
            <w:r>
              <w:rPr>
                <w:rFonts w:ascii="Calibri" w:eastAsia="Calibri" w:hAnsi="Calibri"/>
                <w:sz w:val="24"/>
              </w:rPr>
              <w:t>4</w:t>
            </w:r>
          </w:p>
        </w:tc>
        <w:tc>
          <w:tcPr>
            <w:tcW w:w="6110" w:type="dxa"/>
          </w:tcPr>
          <w:p w14:paraId="509A649C" w14:textId="77777777" w:rsidR="0040694A" w:rsidRDefault="00000000">
            <w:pPr>
              <w:rPr>
                <w:rFonts w:ascii="Calibri" w:eastAsia="Calibri" w:hAnsi="Calibri"/>
                <w:b/>
                <w:sz w:val="24"/>
                <w:u w:val="single"/>
              </w:rPr>
            </w:pPr>
            <w:r>
              <w:rPr>
                <w:rFonts w:ascii="Calibri" w:eastAsia="Calibri" w:hAnsi="Calibri"/>
                <w:b/>
                <w:sz w:val="24"/>
                <w:u w:val="single"/>
              </w:rPr>
              <w:t>Assessment of OHS Opportunities and Other Opportunities</w:t>
            </w:r>
          </w:p>
          <w:p w14:paraId="4E12A1EB" w14:textId="77777777" w:rsidR="00B97357" w:rsidRPr="00B97357" w:rsidRDefault="00B97357">
            <w:pPr>
              <w:rPr>
                <w:u w:val="single"/>
              </w:rPr>
            </w:pPr>
          </w:p>
          <w:p w14:paraId="3BDA87C4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4.1   OHS Opportunities</w:t>
            </w:r>
          </w:p>
          <w:p w14:paraId="49974A69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The Company shall identify opportunities to eliminate hazards, reduce risks, improve work design and enhance worker participation.</w:t>
            </w:r>
          </w:p>
          <w:p w14:paraId="4C0E80AD" w14:textId="77777777" w:rsidR="00B97357" w:rsidRPr="00B97357" w:rsidRDefault="00B97357">
            <w:pPr>
              <w:rPr>
                <w:u w:val="single"/>
              </w:rPr>
            </w:pPr>
          </w:p>
          <w:p w14:paraId="636B4137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4.2   OHSMS Opportunities</w:t>
            </w:r>
          </w:p>
          <w:p w14:paraId="24B1C90D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Opportunities may include safer technology, prefabrication, digital monitoring, improved competence, stronger contractor control and better emergency readiness.</w:t>
            </w:r>
          </w:p>
          <w:p w14:paraId="537ACB0B" w14:textId="77777777" w:rsidR="00B97357" w:rsidRPr="00B97357" w:rsidRDefault="00B97357">
            <w:pPr>
              <w:rPr>
                <w:u w:val="single"/>
              </w:rPr>
            </w:pPr>
          </w:p>
          <w:p w14:paraId="28CC3E3D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4.3   Evaluation</w:t>
            </w:r>
          </w:p>
          <w:p w14:paraId="7370CAB0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Opportunities shall be evaluated for practicality, expected benefit, resources and priority before implementation.</w:t>
            </w:r>
          </w:p>
          <w:p w14:paraId="3E7C6A73" w14:textId="77777777" w:rsidR="00557028" w:rsidRDefault="00557028" w:rsidP="00B97357">
            <w:pPr>
              <w:ind w:left="470"/>
              <w:rPr>
                <w:rFonts w:ascii="Calibri" w:eastAsia="Calibri" w:hAnsi="Calibri"/>
                <w:sz w:val="24"/>
              </w:rPr>
            </w:pPr>
          </w:p>
        </w:tc>
        <w:tc>
          <w:tcPr>
            <w:tcW w:w="1145" w:type="dxa"/>
          </w:tcPr>
          <w:p w14:paraId="460C91C6" w14:textId="77777777" w:rsidR="00C15EA2" w:rsidRDefault="00000000">
            <w:r>
              <w:rPr>
                <w:rFonts w:ascii="Calibri" w:eastAsia="Calibri" w:hAnsi="Calibri"/>
                <w:sz w:val="24"/>
              </w:rPr>
              <w:t>ED / IM / SHO / HOD / PM</w:t>
            </w:r>
          </w:p>
        </w:tc>
        <w:tc>
          <w:tcPr>
            <w:tcW w:w="1782" w:type="dxa"/>
          </w:tcPr>
          <w:p w14:paraId="6B412428" w14:textId="77777777" w:rsidR="00C15EA2" w:rsidRDefault="00000000">
            <w:r>
              <w:rPr>
                <w:rFonts w:ascii="Calibri" w:eastAsia="Calibri" w:hAnsi="Calibri"/>
                <w:sz w:val="24"/>
              </w:rPr>
              <w:t>OHSMS-06J; OCS-S-REC-ROAFR</w:t>
            </w:r>
          </w:p>
        </w:tc>
      </w:tr>
      <w:tr w:rsidR="00C25E08" w:rsidRPr="00B60475" w14:paraId="13FA282D" w14:textId="77777777">
        <w:trPr>
          <w:cantSplit/>
        </w:trPr>
        <w:tc>
          <w:tcPr>
            <w:tcW w:w="689" w:type="dxa"/>
          </w:tcPr>
          <w:p w14:paraId="68D931F1" w14:textId="77777777" w:rsidR="00C15EA2" w:rsidRDefault="00000000">
            <w:r>
              <w:rPr>
                <w:rFonts w:ascii="Calibri" w:eastAsia="Calibri" w:hAnsi="Calibri"/>
                <w:sz w:val="24"/>
              </w:rPr>
              <w:lastRenderedPageBreak/>
              <w:t>5</w:t>
            </w:r>
          </w:p>
        </w:tc>
        <w:tc>
          <w:tcPr>
            <w:tcW w:w="6110" w:type="dxa"/>
          </w:tcPr>
          <w:p w14:paraId="6F5DE9C7" w14:textId="77777777" w:rsidR="0040694A" w:rsidRDefault="00000000">
            <w:pPr>
              <w:rPr>
                <w:rFonts w:ascii="Calibri" w:eastAsia="Calibri" w:hAnsi="Calibri"/>
                <w:b/>
                <w:sz w:val="24"/>
                <w:u w:val="single"/>
              </w:rPr>
            </w:pPr>
            <w:r>
              <w:rPr>
                <w:rFonts w:ascii="Calibri" w:eastAsia="Calibri" w:hAnsi="Calibri"/>
                <w:b/>
                <w:sz w:val="24"/>
                <w:u w:val="single"/>
              </w:rPr>
              <w:t>Legal Requirements and Other Requirements</w:t>
            </w:r>
          </w:p>
          <w:p w14:paraId="00DE6178" w14:textId="77777777" w:rsidR="00B97357" w:rsidRPr="00B97357" w:rsidRDefault="00B97357">
            <w:pPr>
              <w:rPr>
                <w:u w:val="single"/>
              </w:rPr>
            </w:pPr>
          </w:p>
          <w:p w14:paraId="6E4DFAE7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5.1   Identification and Access</w:t>
            </w:r>
          </w:p>
          <w:p w14:paraId="409F669B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Applicable Malaysian legislation, DOSH requirements, Energy Commission rules, client requirements and overseas laws shall be identified and kept accessible.</w:t>
            </w:r>
          </w:p>
          <w:p w14:paraId="3E3022E6" w14:textId="77777777" w:rsidR="00B97357" w:rsidRPr="00B97357" w:rsidRDefault="00B97357">
            <w:pPr>
              <w:rPr>
                <w:u w:val="single"/>
              </w:rPr>
            </w:pPr>
          </w:p>
          <w:p w14:paraId="57B79C2F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5.2   Application</w:t>
            </w:r>
          </w:p>
          <w:p w14:paraId="39EF8D9E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Relevant requirements shall be incorporated into risk controls, work methods, training, inspections, procurement and project planning.</w:t>
            </w:r>
          </w:p>
          <w:p w14:paraId="3618B85F" w14:textId="77777777" w:rsidR="00B97357" w:rsidRPr="00B97357" w:rsidRDefault="00B97357">
            <w:pPr>
              <w:rPr>
                <w:u w:val="single"/>
              </w:rPr>
            </w:pPr>
          </w:p>
          <w:p w14:paraId="6D65E369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5.3   Review and Communication</w:t>
            </w:r>
          </w:p>
          <w:p w14:paraId="6DE0C160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The legal register shall be updated when requirements change and relevant information shall be communicated to affected persons.</w:t>
            </w:r>
          </w:p>
          <w:p w14:paraId="78D2173F" w14:textId="77777777" w:rsidR="00557028" w:rsidRDefault="00557028" w:rsidP="00B97357">
            <w:pPr>
              <w:ind w:left="470"/>
              <w:rPr>
                <w:rFonts w:ascii="Calibri" w:eastAsia="Calibri" w:hAnsi="Calibri"/>
                <w:sz w:val="24"/>
              </w:rPr>
            </w:pPr>
          </w:p>
        </w:tc>
        <w:tc>
          <w:tcPr>
            <w:tcW w:w="1145" w:type="dxa"/>
          </w:tcPr>
          <w:p w14:paraId="2ED2BF81" w14:textId="77777777" w:rsidR="00C15EA2" w:rsidRDefault="00000000">
            <w:r>
              <w:rPr>
                <w:rFonts w:ascii="Calibri" w:eastAsia="Calibri" w:hAnsi="Calibri"/>
                <w:sz w:val="24"/>
              </w:rPr>
              <w:t>IM / SHO / SC / SSS / HOD / PM</w:t>
            </w:r>
          </w:p>
        </w:tc>
        <w:tc>
          <w:tcPr>
            <w:tcW w:w="1782" w:type="dxa"/>
          </w:tcPr>
          <w:p w14:paraId="660975D4" w14:textId="77777777" w:rsidR="00C15EA2" w:rsidRDefault="00000000">
            <w:r>
              <w:rPr>
                <w:rFonts w:ascii="Calibri" w:eastAsia="Calibri" w:hAnsi="Calibri"/>
                <w:sz w:val="24"/>
              </w:rPr>
              <w:t>OHSMS-06K; OCS-S-PRO-03; OCS-S-REC-LR</w:t>
            </w:r>
          </w:p>
        </w:tc>
      </w:tr>
      <w:tr w:rsidR="00C25E08" w:rsidRPr="00B60475" w14:paraId="3585E057" w14:textId="77777777">
        <w:trPr>
          <w:cantSplit/>
        </w:trPr>
        <w:tc>
          <w:tcPr>
            <w:tcW w:w="689" w:type="dxa"/>
          </w:tcPr>
          <w:p w14:paraId="7EE3F7DF" w14:textId="77777777" w:rsidR="00C15EA2" w:rsidRDefault="00000000" w:rsidP="00557028">
            <w:pPr>
              <w:jc w:val="center"/>
            </w:pPr>
            <w:r>
              <w:rPr>
                <w:rFonts w:ascii="Calibri" w:eastAsia="Calibri" w:hAnsi="Calibri"/>
                <w:sz w:val="24"/>
              </w:rPr>
              <w:t>6</w:t>
            </w:r>
          </w:p>
        </w:tc>
        <w:tc>
          <w:tcPr>
            <w:tcW w:w="6110" w:type="dxa"/>
          </w:tcPr>
          <w:p w14:paraId="0AA928B1" w14:textId="77777777" w:rsidR="0040694A" w:rsidRDefault="00000000">
            <w:pPr>
              <w:rPr>
                <w:rFonts w:ascii="Calibri" w:eastAsia="Calibri" w:hAnsi="Calibri"/>
                <w:b/>
                <w:sz w:val="24"/>
                <w:u w:val="single"/>
              </w:rPr>
            </w:pPr>
            <w:r>
              <w:rPr>
                <w:rFonts w:ascii="Calibri" w:eastAsia="Calibri" w:hAnsi="Calibri"/>
                <w:b/>
                <w:sz w:val="24"/>
                <w:u w:val="single"/>
              </w:rPr>
              <w:t>Planning Actions</w:t>
            </w:r>
          </w:p>
          <w:p w14:paraId="168AB963" w14:textId="77777777" w:rsidR="00B97357" w:rsidRPr="00B97357" w:rsidRDefault="00B97357">
            <w:pPr>
              <w:rPr>
                <w:u w:val="single"/>
              </w:rPr>
            </w:pPr>
          </w:p>
          <w:p w14:paraId="62F6CF73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6.1   Action Planning</w:t>
            </w:r>
          </w:p>
          <w:p w14:paraId="3181495E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Actions shall address significant risks, opportunities, legal requirements and emergency preparedness needs.</w:t>
            </w:r>
          </w:p>
          <w:p w14:paraId="47E865C7" w14:textId="77777777" w:rsidR="00B97357" w:rsidRPr="00B97357" w:rsidRDefault="00B97357">
            <w:pPr>
              <w:rPr>
                <w:u w:val="single"/>
              </w:rPr>
            </w:pPr>
          </w:p>
          <w:p w14:paraId="399559D6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6.2   Integration and Control</w:t>
            </w:r>
          </w:p>
          <w:p w14:paraId="31A438B7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Planned actions shall be integrated into business, departmental and project processes with resources, responsibilities and completion dates assigned.</w:t>
            </w:r>
          </w:p>
          <w:p w14:paraId="04209362" w14:textId="77777777" w:rsidR="00B97357" w:rsidRPr="00B97357" w:rsidRDefault="00B97357">
            <w:pPr>
              <w:rPr>
                <w:u w:val="single"/>
              </w:rPr>
            </w:pPr>
          </w:p>
          <w:p w14:paraId="70C2D457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6.3   Effectiveness Review</w:t>
            </w:r>
          </w:p>
          <w:p w14:paraId="37337664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The effectiveness of completed actions shall be evaluated through inspections, monitoring, audits, worker feedback and management review.</w:t>
            </w:r>
          </w:p>
          <w:p w14:paraId="7D590137" w14:textId="77777777" w:rsidR="00557028" w:rsidRDefault="00557028" w:rsidP="00B97357">
            <w:pPr>
              <w:ind w:left="470"/>
              <w:rPr>
                <w:rFonts w:ascii="Calibri" w:eastAsia="Calibri" w:hAnsi="Calibri"/>
                <w:sz w:val="24"/>
              </w:rPr>
            </w:pPr>
          </w:p>
        </w:tc>
        <w:tc>
          <w:tcPr>
            <w:tcW w:w="1145" w:type="dxa"/>
          </w:tcPr>
          <w:p w14:paraId="5A90A5AC" w14:textId="77777777" w:rsidR="00C15EA2" w:rsidRDefault="00000000">
            <w:r>
              <w:rPr>
                <w:rFonts w:ascii="Calibri" w:eastAsia="Calibri" w:hAnsi="Calibri"/>
                <w:sz w:val="24"/>
              </w:rPr>
              <w:t>MD / ED / IM / SHO / HOD / PM</w:t>
            </w:r>
          </w:p>
        </w:tc>
        <w:tc>
          <w:tcPr>
            <w:tcW w:w="1782" w:type="dxa"/>
          </w:tcPr>
          <w:p w14:paraId="7A3099B6" w14:textId="77777777" w:rsidR="00C15EA2" w:rsidRDefault="00000000">
            <w:r>
              <w:rPr>
                <w:rFonts w:ascii="Calibri" w:eastAsia="Calibri" w:hAnsi="Calibri"/>
                <w:sz w:val="24"/>
              </w:rPr>
              <w:t>OHSMS-06J; OHSMS-06K; OHSMS-09U</w:t>
            </w:r>
          </w:p>
        </w:tc>
      </w:tr>
      <w:tr w:rsidR="00C25E08" w:rsidRPr="00B60475" w14:paraId="7217890B" w14:textId="77777777">
        <w:trPr>
          <w:cantSplit/>
        </w:trPr>
        <w:tc>
          <w:tcPr>
            <w:tcW w:w="689" w:type="dxa"/>
          </w:tcPr>
          <w:p w14:paraId="6BFC41F2" w14:textId="77777777" w:rsidR="00C15EA2" w:rsidRDefault="00000000" w:rsidP="00557028">
            <w:pPr>
              <w:jc w:val="center"/>
            </w:pPr>
            <w:r>
              <w:rPr>
                <w:rFonts w:ascii="Calibri" w:eastAsia="Calibri" w:hAnsi="Calibri"/>
                <w:sz w:val="24"/>
              </w:rPr>
              <w:t>7</w:t>
            </w:r>
          </w:p>
        </w:tc>
        <w:tc>
          <w:tcPr>
            <w:tcW w:w="6110" w:type="dxa"/>
          </w:tcPr>
          <w:p w14:paraId="477AC0AC" w14:textId="77777777" w:rsidR="0040694A" w:rsidRDefault="00000000">
            <w:pPr>
              <w:rPr>
                <w:rFonts w:ascii="Calibri" w:eastAsia="Calibri" w:hAnsi="Calibri"/>
                <w:b/>
                <w:sz w:val="24"/>
                <w:u w:val="single"/>
              </w:rPr>
            </w:pPr>
            <w:r>
              <w:rPr>
                <w:rFonts w:ascii="Calibri" w:eastAsia="Calibri" w:hAnsi="Calibri"/>
                <w:b/>
                <w:sz w:val="24"/>
                <w:u w:val="single"/>
              </w:rPr>
              <w:t>OHS Objectives</w:t>
            </w:r>
          </w:p>
          <w:p w14:paraId="4B3E65B8" w14:textId="77777777" w:rsidR="00B97357" w:rsidRPr="00B97357" w:rsidRDefault="00B97357">
            <w:pPr>
              <w:rPr>
                <w:u w:val="single"/>
              </w:rPr>
            </w:pPr>
          </w:p>
          <w:p w14:paraId="33D11884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7.1   Establishment of Objectives</w:t>
            </w:r>
          </w:p>
          <w:p w14:paraId="77A63D2B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OHS objectives shall be established at relevant functions and levels and shall support the OHS Policy and continual improvement.</w:t>
            </w:r>
          </w:p>
          <w:p w14:paraId="3F8583D2" w14:textId="77777777" w:rsidR="00B97357" w:rsidRPr="00B97357" w:rsidRDefault="00B97357">
            <w:pPr>
              <w:rPr>
                <w:u w:val="single"/>
              </w:rPr>
            </w:pPr>
          </w:p>
          <w:p w14:paraId="001EEA08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7.2   Objective Criteria</w:t>
            </w:r>
          </w:p>
          <w:p w14:paraId="3D04E71C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Objectives shall be measurable where practicable and shall consider risks, opportunities, legal requirements, operational needs and worker consultation.</w:t>
            </w:r>
          </w:p>
          <w:p w14:paraId="0022EB7A" w14:textId="77777777" w:rsidR="00B97357" w:rsidRPr="00B97357" w:rsidRDefault="00B97357">
            <w:pPr>
              <w:rPr>
                <w:u w:val="single"/>
              </w:rPr>
            </w:pPr>
          </w:p>
          <w:p w14:paraId="56B06210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7.3   Monitoring and Communication</w:t>
            </w:r>
          </w:p>
          <w:p w14:paraId="74125775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Progress shall be monitored, communicated and reviewed at planned intervals with objectives updated when necessary.</w:t>
            </w:r>
          </w:p>
          <w:p w14:paraId="47AEE93D" w14:textId="77777777" w:rsidR="00557028" w:rsidRDefault="00557028" w:rsidP="00B97357">
            <w:pPr>
              <w:ind w:left="470"/>
              <w:rPr>
                <w:rFonts w:ascii="Calibri" w:eastAsia="Calibri" w:hAnsi="Calibri"/>
                <w:sz w:val="24"/>
              </w:rPr>
            </w:pPr>
          </w:p>
        </w:tc>
        <w:tc>
          <w:tcPr>
            <w:tcW w:w="1145" w:type="dxa"/>
          </w:tcPr>
          <w:p w14:paraId="1C36A0D4" w14:textId="77777777" w:rsidR="00C15EA2" w:rsidRDefault="00000000">
            <w:r>
              <w:rPr>
                <w:rFonts w:ascii="Calibri" w:eastAsia="Calibri" w:hAnsi="Calibri"/>
                <w:sz w:val="24"/>
              </w:rPr>
              <w:t>MD / ED / IM / SHO / HOD / PM</w:t>
            </w:r>
          </w:p>
        </w:tc>
        <w:tc>
          <w:tcPr>
            <w:tcW w:w="1782" w:type="dxa"/>
          </w:tcPr>
          <w:p w14:paraId="76C4AC6B" w14:textId="77777777" w:rsidR="00C15EA2" w:rsidRDefault="00000000">
            <w:r>
              <w:rPr>
                <w:rFonts w:ascii="Calibri" w:eastAsia="Calibri" w:hAnsi="Calibri"/>
                <w:sz w:val="24"/>
              </w:rPr>
              <w:t>OHSMS-02; OHSMS-06L; OHSMS-09U</w:t>
            </w:r>
          </w:p>
        </w:tc>
      </w:tr>
      <w:tr w:rsidR="00C25E08" w:rsidRPr="00B60475" w14:paraId="2F85B7C7" w14:textId="77777777">
        <w:trPr>
          <w:cantSplit/>
        </w:trPr>
        <w:tc>
          <w:tcPr>
            <w:tcW w:w="689" w:type="dxa"/>
          </w:tcPr>
          <w:p w14:paraId="0BF154B9" w14:textId="77777777" w:rsidR="00C15EA2" w:rsidRDefault="00000000" w:rsidP="00557028">
            <w:pPr>
              <w:jc w:val="center"/>
            </w:pPr>
            <w:r>
              <w:rPr>
                <w:rFonts w:ascii="Calibri" w:eastAsia="Calibri" w:hAnsi="Calibri"/>
                <w:sz w:val="24"/>
              </w:rPr>
              <w:lastRenderedPageBreak/>
              <w:t>8</w:t>
            </w:r>
          </w:p>
        </w:tc>
        <w:tc>
          <w:tcPr>
            <w:tcW w:w="6110" w:type="dxa"/>
          </w:tcPr>
          <w:p w14:paraId="444BFC12" w14:textId="77777777" w:rsidR="0040694A" w:rsidRDefault="00000000">
            <w:pPr>
              <w:rPr>
                <w:rFonts w:ascii="Calibri" w:eastAsia="Calibri" w:hAnsi="Calibri"/>
                <w:b/>
                <w:sz w:val="24"/>
                <w:u w:val="single"/>
              </w:rPr>
            </w:pPr>
            <w:r>
              <w:rPr>
                <w:rFonts w:ascii="Calibri" w:eastAsia="Calibri" w:hAnsi="Calibri"/>
                <w:b/>
                <w:sz w:val="24"/>
                <w:u w:val="single"/>
              </w:rPr>
              <w:t>Planning to Achieve OHS Objectives</w:t>
            </w:r>
          </w:p>
          <w:p w14:paraId="32122797" w14:textId="77777777" w:rsidR="00B97357" w:rsidRPr="00B97357" w:rsidRDefault="00B97357">
            <w:pPr>
              <w:rPr>
                <w:u w:val="single"/>
              </w:rPr>
            </w:pPr>
          </w:p>
          <w:p w14:paraId="7D8598A7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8.1   Objective Action Plan</w:t>
            </w:r>
          </w:p>
          <w:p w14:paraId="093E45D8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Each objective action plan shall determine:</w:t>
            </w:r>
          </w:p>
          <w:p w14:paraId="350A16A8" w14:textId="77777777" w:rsidR="004E0C43" w:rsidRPr="004E0C43" w:rsidRDefault="00000000" w:rsidP="004E0C43">
            <w:pPr>
              <w:pStyle w:val="ListParagraph"/>
              <w:numPr>
                <w:ilvl w:val="0"/>
                <w:numId w:val="9"/>
              </w:numPr>
              <w:ind w:left="895"/>
            </w:pPr>
            <w:r>
              <w:rPr>
                <w:rFonts w:ascii="Calibri" w:eastAsia="Calibri" w:hAnsi="Calibri"/>
                <w:sz w:val="24"/>
              </w:rPr>
              <w:t>The actions required and resources needed.</w:t>
            </w:r>
          </w:p>
          <w:p w14:paraId="5F1404CB" w14:textId="77777777" w:rsidR="004E0C43" w:rsidRPr="004E0C43" w:rsidRDefault="00000000" w:rsidP="004E0C43">
            <w:pPr>
              <w:pStyle w:val="ListParagraph"/>
              <w:numPr>
                <w:ilvl w:val="0"/>
                <w:numId w:val="9"/>
              </w:numPr>
              <w:ind w:left="895"/>
            </w:pPr>
            <w:r>
              <w:rPr>
                <w:rFonts w:ascii="Calibri" w:eastAsia="Calibri" w:hAnsi="Calibri"/>
                <w:sz w:val="24"/>
              </w:rPr>
              <w:t>The responsible PIC and target completion date.</w:t>
            </w:r>
          </w:p>
          <w:p w14:paraId="1E08D0D1" w14:textId="77777777" w:rsidR="004E0C43" w:rsidRPr="004E0C43" w:rsidRDefault="00000000" w:rsidP="004E0C43">
            <w:pPr>
              <w:pStyle w:val="ListParagraph"/>
              <w:numPr>
                <w:ilvl w:val="0"/>
                <w:numId w:val="9"/>
              </w:numPr>
              <w:ind w:left="895"/>
            </w:pPr>
            <w:r>
              <w:rPr>
                <w:rFonts w:ascii="Calibri" w:eastAsia="Calibri" w:hAnsi="Calibri"/>
                <w:sz w:val="24"/>
              </w:rPr>
              <w:t>The indicators, monitoring method and evaluation of results.</w:t>
            </w:r>
          </w:p>
          <w:p w14:paraId="533F9912" w14:textId="77777777" w:rsidR="00B97357" w:rsidRPr="00B97357" w:rsidRDefault="00B97357">
            <w:pPr>
              <w:rPr>
                <w:u w:val="single"/>
              </w:rPr>
            </w:pPr>
          </w:p>
          <w:p w14:paraId="49E03BC1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8.2   Implementation and Review</w:t>
            </w:r>
          </w:p>
          <w:p w14:paraId="0FB52F19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Action plans shall be integrated into relevant processes and reviewed during performance meetings and management review.</w:t>
            </w:r>
          </w:p>
          <w:p w14:paraId="3A612A63" w14:textId="77777777" w:rsidR="00557028" w:rsidRDefault="00557028" w:rsidP="00B97357">
            <w:pPr>
              <w:ind w:left="470"/>
              <w:rPr>
                <w:rFonts w:ascii="Calibri" w:eastAsia="Calibri" w:hAnsi="Calibri"/>
                <w:sz w:val="24"/>
              </w:rPr>
            </w:pPr>
          </w:p>
        </w:tc>
        <w:tc>
          <w:tcPr>
            <w:tcW w:w="1145" w:type="dxa"/>
          </w:tcPr>
          <w:p w14:paraId="3CA3F88C" w14:textId="77777777" w:rsidR="00C15EA2" w:rsidRDefault="00000000">
            <w:r>
              <w:rPr>
                <w:rFonts w:ascii="Calibri" w:eastAsia="Calibri" w:hAnsi="Calibri"/>
                <w:sz w:val="24"/>
              </w:rPr>
              <w:t>IM / SHO / HOD / PM</w:t>
            </w:r>
          </w:p>
        </w:tc>
        <w:tc>
          <w:tcPr>
            <w:tcW w:w="1782" w:type="dxa"/>
          </w:tcPr>
          <w:p w14:paraId="7982F1DE" w14:textId="77777777" w:rsidR="00C15EA2" w:rsidRDefault="00000000">
            <w:r>
              <w:rPr>
                <w:rFonts w:ascii="Calibri" w:eastAsia="Calibri" w:hAnsi="Calibri"/>
                <w:sz w:val="24"/>
              </w:rPr>
              <w:t>OHSMS-06L; OHSMS-09U</w:t>
            </w:r>
          </w:p>
        </w:tc>
      </w:tr>
    </w:tbl>
    <w:p w14:paraId="37E816F3" w14:textId="77777777" w:rsidR="00A27FF7" w:rsidRPr="00B60475" w:rsidRDefault="00A27FF7" w:rsidP="00C9223B">
      <w:pPr>
        <w:ind w:left="284"/>
        <w:rPr>
          <w:rFonts w:asciiTheme="minorHAnsi" w:hAnsiTheme="minorHAnsi" w:cstheme="minorHAnsi"/>
          <w:sz w:val="24"/>
          <w:szCs w:val="24"/>
        </w:rPr>
      </w:pPr>
    </w:p>
    <w:tbl>
      <w:tblPr>
        <w:tblStyle w:val="TableGrid"/>
        <w:tblW w:w="0" w:type="auto"/>
        <w:tblInd w:w="284" w:type="dxa"/>
        <w:tblLook w:val="04A0" w:firstRow="1" w:lastRow="0" w:firstColumn="1" w:lastColumn="0" w:noHBand="0" w:noVBand="1"/>
      </w:tblPr>
      <w:tblGrid>
        <w:gridCol w:w="4863"/>
        <w:gridCol w:w="4863"/>
      </w:tblGrid>
      <w:tr w:rsidR="00A14AB4" w:rsidRPr="00B60475" w14:paraId="5CEAE377" w14:textId="77777777" w:rsidTr="00F37A37">
        <w:tc>
          <w:tcPr>
            <w:tcW w:w="4863" w:type="dxa"/>
          </w:tcPr>
          <w:p w14:paraId="5DC530F5" w14:textId="7659445C" w:rsidR="009330D4" w:rsidRPr="00B60475" w:rsidRDefault="00000000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Verified By: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 xml:space="preserve">Name: </w:t>
            </w:r>
            <w:r w:rsidR="00557028">
              <w:rPr>
                <w:rFonts w:asciiTheme="minorHAnsi" w:eastAsia="Calibri" w:hAnsiTheme="minorHAnsi" w:cstheme="minorHAnsi"/>
                <w:sz w:val="24"/>
                <w:szCs w:val="24"/>
              </w:rPr>
              <w:t>Eng Choon Leong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Appointment: Executive Director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Date: 01 September 2026</w:t>
            </w:r>
          </w:p>
        </w:tc>
        <w:tc>
          <w:tcPr>
            <w:tcW w:w="4863" w:type="dxa"/>
          </w:tcPr>
          <w:p w14:paraId="70F4082F" w14:textId="313F6EA4" w:rsidR="009330D4" w:rsidRPr="00B60475" w:rsidRDefault="00000000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Approved By: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 xml:space="preserve">Name: </w:t>
            </w:r>
            <w:r w:rsidR="00557028">
              <w:rPr>
                <w:rFonts w:asciiTheme="minorHAnsi" w:eastAsia="Calibri" w:hAnsiTheme="minorHAnsi" w:cstheme="minorHAnsi"/>
                <w:sz w:val="24"/>
                <w:szCs w:val="24"/>
              </w:rPr>
              <w:t>Amos Haw Chee Seong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Appointment: Managing Director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Date: 01 September 2026</w:t>
            </w:r>
          </w:p>
        </w:tc>
      </w:tr>
    </w:tbl>
    <w:p w14:paraId="3A2537C1" w14:textId="77777777" w:rsidR="00A27FF7" w:rsidRPr="00B60475" w:rsidRDefault="00A27FF7" w:rsidP="00C9223B">
      <w:pPr>
        <w:ind w:left="284"/>
        <w:rPr>
          <w:rFonts w:asciiTheme="minorHAnsi" w:hAnsiTheme="minorHAnsi" w:cstheme="minorHAnsi"/>
          <w:sz w:val="24"/>
          <w:szCs w:val="24"/>
        </w:rPr>
      </w:pPr>
    </w:p>
    <w:p w14:paraId="40D8B3B1" w14:textId="77777777" w:rsidR="00A27FF7" w:rsidRPr="00B60475" w:rsidRDefault="00A14AB4" w:rsidP="00C9223B">
      <w:pPr>
        <w:ind w:left="284"/>
        <w:rPr>
          <w:rFonts w:asciiTheme="minorHAnsi" w:hAnsiTheme="minorHAnsi" w:cstheme="minorHAnsi"/>
          <w:sz w:val="24"/>
          <w:szCs w:val="24"/>
        </w:rPr>
      </w:pPr>
      <w:r w:rsidRPr="00B60475">
        <w:rPr>
          <w:rFonts w:asciiTheme="minorHAnsi" w:hAnsiTheme="minorHAnsi" w:cstheme="minorHAnsi"/>
          <w:sz w:val="24"/>
          <w:szCs w:val="24"/>
        </w:rPr>
        <w:t>End</w:t>
      </w:r>
    </w:p>
    <w:sectPr w:rsidR="00A27FF7" w:rsidRPr="00B60475" w:rsidSect="00543B6A">
      <w:headerReference w:type="default" r:id="rId8"/>
      <w:type w:val="continuous"/>
      <w:pgSz w:w="11900" w:h="16830"/>
      <w:pgMar w:top="640" w:right="560" w:bottom="280" w:left="1320" w:header="42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C8F5E8" w14:textId="77777777" w:rsidR="009753C4" w:rsidRDefault="009753C4" w:rsidP="00A40AF5">
      <w:r>
        <w:separator/>
      </w:r>
    </w:p>
  </w:endnote>
  <w:endnote w:type="continuationSeparator" w:id="0">
    <w:p w14:paraId="21866266" w14:textId="77777777" w:rsidR="009753C4" w:rsidRDefault="009753C4" w:rsidP="00A40A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B11961" w14:textId="77777777" w:rsidR="009753C4" w:rsidRDefault="009753C4" w:rsidP="00A40AF5">
      <w:r>
        <w:separator/>
      </w:r>
    </w:p>
  </w:footnote>
  <w:footnote w:type="continuationSeparator" w:id="0">
    <w:p w14:paraId="59363D6D" w14:textId="77777777" w:rsidR="009753C4" w:rsidRDefault="009753C4" w:rsidP="00A40A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68" w:type="dxa"/>
      <w:tblInd w:w="2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163"/>
      <w:gridCol w:w="3544"/>
      <w:gridCol w:w="1559"/>
      <w:gridCol w:w="1701"/>
      <w:gridCol w:w="1701"/>
    </w:tblGrid>
    <w:tr w:rsidR="00996DC3" w:rsidRPr="003826F5" w14:paraId="03BD67BA" w14:textId="77777777" w:rsidTr="00B60475">
      <w:trPr>
        <w:trHeight w:val="454"/>
      </w:trPr>
      <w:tc>
        <w:tcPr>
          <w:tcW w:w="1163" w:type="dxa"/>
          <w:vMerge w:val="restart"/>
          <w:vAlign w:val="center"/>
        </w:tcPr>
        <w:p w14:paraId="171180D5" w14:textId="5A208701" w:rsidR="00996DC3" w:rsidRPr="008D58A6" w:rsidRDefault="00557028" w:rsidP="00C9223B">
          <w:pPr>
            <w:pStyle w:val="Header"/>
            <w:jc w:val="center"/>
            <w:rPr>
              <w:sz w:val="12"/>
              <w:szCs w:val="12"/>
            </w:rPr>
          </w:pPr>
          <w:r>
            <w:rPr>
              <w:noProof/>
            </w:rPr>
            <w:drawing>
              <wp:inline distT="0" distB="0" distL="0" distR="0" wp14:anchorId="2CE806EF" wp14:editId="5C5EC2EF">
                <wp:extent cx="368300" cy="502920"/>
                <wp:effectExtent l="0" t="0" r="0" b="0"/>
                <wp:docPr id="2" name="Picture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6CEFDB12-A6F9-4D40-A689-1A8758192F1C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1">
                          <a:extLst>
                            <a:ext uri="{FF2B5EF4-FFF2-40B4-BE49-F238E27FC236}">
                              <a16:creationId xmlns:a16="http://schemas.microsoft.com/office/drawing/2014/main" id="{6CEFDB12-A6F9-4D40-A689-1A8758192F1C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9755" cy="50490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44" w:type="dxa"/>
          <w:vAlign w:val="center"/>
        </w:tcPr>
        <w:p w14:paraId="15881976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>
            <w:rPr>
              <w:rFonts w:ascii="Calibri" w:hAnsi="Calibri"/>
              <w:sz w:val="24"/>
              <w:szCs w:val="16"/>
            </w:rPr>
            <w:t>OHSMS MANUAL</w:t>
          </w:r>
        </w:p>
      </w:tc>
      <w:tc>
        <w:tcPr>
          <w:tcW w:w="1559" w:type="dxa"/>
          <w:vMerge w:val="restart"/>
          <w:vAlign w:val="center"/>
        </w:tcPr>
        <w:p w14:paraId="2145928B" w14:textId="77777777" w:rsidR="00996DC3" w:rsidRPr="001F0DC6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1F0DC6">
            <w:rPr>
              <w:rFonts w:ascii="Calibri" w:hAnsi="Calibri"/>
              <w:sz w:val="24"/>
              <w:szCs w:val="16"/>
            </w:rPr>
            <w:t>Revision No.:</w:t>
          </w:r>
        </w:p>
        <w:p w14:paraId="0513ADB3" w14:textId="77777777" w:rsidR="00996DC3" w:rsidRPr="001F0DC6" w:rsidRDefault="001162F3" w:rsidP="00A40AF5">
          <w:pPr>
            <w:pStyle w:val="Header"/>
            <w:jc w:val="center"/>
            <w:rPr>
              <w:sz w:val="16"/>
              <w:szCs w:val="16"/>
            </w:rPr>
          </w:pPr>
          <w:r>
            <w:rPr>
              <w:rFonts w:ascii="Calibri" w:hAnsi="Calibri"/>
              <w:sz w:val="24"/>
              <w:szCs w:val="16"/>
            </w:rPr>
            <w:t>0</w:t>
          </w:r>
        </w:p>
      </w:tc>
      <w:tc>
        <w:tcPr>
          <w:tcW w:w="1701" w:type="dxa"/>
          <w:vMerge w:val="restart"/>
          <w:vAlign w:val="center"/>
        </w:tcPr>
        <w:p w14:paraId="5EFB5F47" w14:textId="77777777" w:rsidR="00996DC3" w:rsidRPr="001F0DC6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1F0DC6">
            <w:rPr>
              <w:rFonts w:ascii="Calibri" w:hAnsi="Calibri"/>
              <w:sz w:val="24"/>
              <w:szCs w:val="16"/>
            </w:rPr>
            <w:t>Document</w:t>
          </w:r>
        </w:p>
        <w:p w14:paraId="6C8309EC" w14:textId="77777777" w:rsidR="00996DC3" w:rsidRPr="001F0DC6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1F0DC6">
            <w:rPr>
              <w:rFonts w:ascii="Calibri" w:hAnsi="Calibri"/>
              <w:sz w:val="24"/>
              <w:szCs w:val="16"/>
            </w:rPr>
            <w:t>Effective Date:</w:t>
          </w:r>
        </w:p>
        <w:p w14:paraId="7A20887C" w14:textId="77777777" w:rsidR="00996DC3" w:rsidRPr="001F0DC6" w:rsidRDefault="001162F3" w:rsidP="00A40AF5">
          <w:pPr>
            <w:pStyle w:val="Header"/>
            <w:jc w:val="center"/>
            <w:rPr>
              <w:sz w:val="16"/>
              <w:szCs w:val="16"/>
            </w:rPr>
          </w:pPr>
          <w:r>
            <w:rPr>
              <w:rFonts w:ascii="Calibri" w:hAnsi="Calibri"/>
              <w:sz w:val="24"/>
              <w:szCs w:val="16"/>
            </w:rPr>
            <w:t>01 Sept</w:t>
          </w:r>
          <w:r w:rsidR="00BF04E2" w:rsidRPr="001F0DC6">
            <w:rPr>
              <w:rFonts w:ascii="Calibri" w:hAnsi="Calibri"/>
              <w:sz w:val="24"/>
              <w:szCs w:val="16"/>
            </w:rPr>
            <w:t xml:space="preserve"> 202</w:t>
          </w:r>
          <w:r w:rsidR="000F277C" w:rsidRPr="001F0DC6">
            <w:rPr>
              <w:rFonts w:ascii="Calibri" w:hAnsi="Calibri"/>
              <w:sz w:val="24"/>
              <w:szCs w:val="16"/>
            </w:rPr>
            <w:t>6</w:t>
          </w:r>
        </w:p>
      </w:tc>
      <w:tc>
        <w:tcPr>
          <w:tcW w:w="1701" w:type="dxa"/>
          <w:vAlign w:val="center"/>
        </w:tcPr>
        <w:p w14:paraId="4D20F0A9" w14:textId="77777777" w:rsidR="0040694A" w:rsidRDefault="00000000">
          <w:pPr>
            <w:jc w:val="center"/>
          </w:pPr>
          <w:r>
            <w:rPr>
              <w:rFonts w:ascii="Calibri" w:eastAsia="Calibri" w:hAnsi="Calibri"/>
              <w:sz w:val="24"/>
            </w:rPr>
            <w:t>Page 1 of 4</w:t>
          </w:r>
        </w:p>
      </w:tc>
    </w:tr>
    <w:tr w:rsidR="00996DC3" w:rsidRPr="003826F5" w14:paraId="5ED0E890" w14:textId="77777777" w:rsidTr="00B60475">
      <w:trPr>
        <w:trHeight w:val="454"/>
      </w:trPr>
      <w:tc>
        <w:tcPr>
          <w:tcW w:w="1163" w:type="dxa"/>
          <w:vMerge/>
          <w:vAlign w:val="center"/>
        </w:tcPr>
        <w:p w14:paraId="1441065E" w14:textId="77777777" w:rsidR="00996DC3" w:rsidRPr="008D58A6" w:rsidRDefault="00996DC3" w:rsidP="00A40AF5">
          <w:pPr>
            <w:pStyle w:val="Header"/>
            <w:rPr>
              <w:sz w:val="12"/>
              <w:szCs w:val="12"/>
            </w:rPr>
          </w:pPr>
        </w:p>
      </w:tc>
      <w:tc>
        <w:tcPr>
          <w:tcW w:w="3544" w:type="dxa"/>
          <w:vAlign w:val="center"/>
        </w:tcPr>
        <w:p w14:paraId="1D9DF5AE" w14:textId="77777777" w:rsidR="00996DC3" w:rsidRPr="004706AD" w:rsidRDefault="00D55CEF" w:rsidP="00B511C9">
          <w:pPr>
            <w:pStyle w:val="Header"/>
            <w:jc w:val="center"/>
            <w:rPr>
              <w:b/>
              <w:sz w:val="20"/>
              <w:szCs w:val="20"/>
            </w:rPr>
          </w:pPr>
          <w:r>
            <w:rPr>
              <w:rFonts w:ascii="Calibri" w:hAnsi="Calibri"/>
              <w:b/>
              <w:sz w:val="24"/>
              <w:szCs w:val="20"/>
            </w:rPr>
            <w:t>Planning</w:t>
          </w:r>
        </w:p>
      </w:tc>
      <w:tc>
        <w:tcPr>
          <w:tcW w:w="1559" w:type="dxa"/>
          <w:vMerge/>
          <w:vAlign w:val="center"/>
        </w:tcPr>
        <w:p w14:paraId="4FE6CA29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</w:p>
      </w:tc>
      <w:tc>
        <w:tcPr>
          <w:tcW w:w="1701" w:type="dxa"/>
          <w:vMerge/>
        </w:tcPr>
        <w:p w14:paraId="63E65857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</w:p>
      </w:tc>
      <w:tc>
        <w:tcPr>
          <w:tcW w:w="1701" w:type="dxa"/>
          <w:vAlign w:val="center"/>
        </w:tcPr>
        <w:p w14:paraId="16D7EC75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4706AD">
            <w:rPr>
              <w:rFonts w:ascii="Calibri" w:hAnsi="Calibri"/>
              <w:sz w:val="24"/>
              <w:szCs w:val="16"/>
            </w:rPr>
            <w:t>Document Ref:</w:t>
          </w:r>
        </w:p>
        <w:p w14:paraId="7496F8BA" w14:textId="77777777" w:rsidR="00996DC3" w:rsidRPr="004706AD" w:rsidRDefault="001162F3" w:rsidP="00A40AF5">
          <w:pPr>
            <w:pStyle w:val="Header"/>
            <w:jc w:val="center"/>
            <w:rPr>
              <w:sz w:val="16"/>
              <w:szCs w:val="16"/>
            </w:rPr>
          </w:pPr>
          <w:r>
            <w:rPr>
              <w:rFonts w:ascii="Calibri" w:hAnsi="Calibri"/>
              <w:sz w:val="24"/>
              <w:szCs w:val="16"/>
            </w:rPr>
            <w:t>OHSMS-06</w:t>
          </w:r>
        </w:p>
      </w:tc>
    </w:tr>
  </w:tbl>
  <w:p w14:paraId="0F76B2DC" w14:textId="77777777" w:rsidR="00A40AF5" w:rsidRDefault="00A40AF5" w:rsidP="00A40AF5">
    <w:pPr>
      <w:pStyle w:val="Header"/>
      <w:tabs>
        <w:tab w:val="clear" w:pos="9026"/>
        <w:tab w:val="right" w:pos="1020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530F6F"/>
    <w:multiLevelType w:val="multilevel"/>
    <w:tmpl w:val="A3E8A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B4D693B"/>
    <w:multiLevelType w:val="hybridMultilevel"/>
    <w:tmpl w:val="FBF48568"/>
    <w:lvl w:ilvl="0" w:tplc="CB24B58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2212DC"/>
    <w:multiLevelType w:val="hybridMultilevel"/>
    <w:tmpl w:val="5846D66A"/>
    <w:lvl w:ilvl="0" w:tplc="B5DC30F4">
      <w:start w:val="1"/>
      <w:numFmt w:val="lowerLetter"/>
      <w:lvlText w:val="(%1)"/>
      <w:lvlJc w:val="left"/>
      <w:pPr>
        <w:ind w:left="1245" w:hanging="360"/>
      </w:pPr>
      <w:rPr>
        <w:rFonts w:ascii="Calibri" w:eastAsia="Calibri" w:hAnsi="Calibri" w:hint="default"/>
        <w:sz w:val="24"/>
      </w:rPr>
    </w:lvl>
    <w:lvl w:ilvl="1" w:tplc="44090019" w:tentative="1">
      <w:start w:val="1"/>
      <w:numFmt w:val="lowerLetter"/>
      <w:lvlText w:val="%2."/>
      <w:lvlJc w:val="left"/>
      <w:pPr>
        <w:ind w:left="1965" w:hanging="360"/>
      </w:pPr>
    </w:lvl>
    <w:lvl w:ilvl="2" w:tplc="4409001B" w:tentative="1">
      <w:start w:val="1"/>
      <w:numFmt w:val="lowerRoman"/>
      <w:lvlText w:val="%3."/>
      <w:lvlJc w:val="right"/>
      <w:pPr>
        <w:ind w:left="2685" w:hanging="180"/>
      </w:pPr>
    </w:lvl>
    <w:lvl w:ilvl="3" w:tplc="4409000F" w:tentative="1">
      <w:start w:val="1"/>
      <w:numFmt w:val="decimal"/>
      <w:lvlText w:val="%4."/>
      <w:lvlJc w:val="left"/>
      <w:pPr>
        <w:ind w:left="3405" w:hanging="360"/>
      </w:pPr>
    </w:lvl>
    <w:lvl w:ilvl="4" w:tplc="44090019" w:tentative="1">
      <w:start w:val="1"/>
      <w:numFmt w:val="lowerLetter"/>
      <w:lvlText w:val="%5."/>
      <w:lvlJc w:val="left"/>
      <w:pPr>
        <w:ind w:left="4125" w:hanging="360"/>
      </w:pPr>
    </w:lvl>
    <w:lvl w:ilvl="5" w:tplc="4409001B" w:tentative="1">
      <w:start w:val="1"/>
      <w:numFmt w:val="lowerRoman"/>
      <w:lvlText w:val="%6."/>
      <w:lvlJc w:val="right"/>
      <w:pPr>
        <w:ind w:left="4845" w:hanging="180"/>
      </w:pPr>
    </w:lvl>
    <w:lvl w:ilvl="6" w:tplc="4409000F" w:tentative="1">
      <w:start w:val="1"/>
      <w:numFmt w:val="decimal"/>
      <w:lvlText w:val="%7."/>
      <w:lvlJc w:val="left"/>
      <w:pPr>
        <w:ind w:left="5565" w:hanging="360"/>
      </w:pPr>
    </w:lvl>
    <w:lvl w:ilvl="7" w:tplc="44090019" w:tentative="1">
      <w:start w:val="1"/>
      <w:numFmt w:val="lowerLetter"/>
      <w:lvlText w:val="%8."/>
      <w:lvlJc w:val="left"/>
      <w:pPr>
        <w:ind w:left="6285" w:hanging="360"/>
      </w:pPr>
    </w:lvl>
    <w:lvl w:ilvl="8" w:tplc="4409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3" w15:restartNumberingAfterBreak="0">
    <w:nsid w:val="31973C0E"/>
    <w:multiLevelType w:val="hybridMultilevel"/>
    <w:tmpl w:val="6F1616AC"/>
    <w:lvl w:ilvl="0" w:tplc="CF466912">
      <w:start w:val="1"/>
      <w:numFmt w:val="decimal"/>
      <w:lvlText w:val="(%1)"/>
      <w:lvlJc w:val="left"/>
      <w:pPr>
        <w:ind w:left="377" w:hanging="360"/>
      </w:pPr>
      <w:rPr>
        <w:rFonts w:ascii="Calibri" w:eastAsia="Calibri" w:hAnsi="Calibri" w:hint="default"/>
        <w:sz w:val="24"/>
      </w:rPr>
    </w:lvl>
    <w:lvl w:ilvl="1" w:tplc="44090019" w:tentative="1">
      <w:start w:val="1"/>
      <w:numFmt w:val="lowerLetter"/>
      <w:lvlText w:val="%2."/>
      <w:lvlJc w:val="left"/>
      <w:pPr>
        <w:ind w:left="1097" w:hanging="360"/>
      </w:pPr>
    </w:lvl>
    <w:lvl w:ilvl="2" w:tplc="4409001B" w:tentative="1">
      <w:start w:val="1"/>
      <w:numFmt w:val="lowerRoman"/>
      <w:lvlText w:val="%3."/>
      <w:lvlJc w:val="right"/>
      <w:pPr>
        <w:ind w:left="1817" w:hanging="180"/>
      </w:pPr>
    </w:lvl>
    <w:lvl w:ilvl="3" w:tplc="4409000F" w:tentative="1">
      <w:start w:val="1"/>
      <w:numFmt w:val="decimal"/>
      <w:lvlText w:val="%4."/>
      <w:lvlJc w:val="left"/>
      <w:pPr>
        <w:ind w:left="2537" w:hanging="360"/>
      </w:pPr>
    </w:lvl>
    <w:lvl w:ilvl="4" w:tplc="44090019" w:tentative="1">
      <w:start w:val="1"/>
      <w:numFmt w:val="lowerLetter"/>
      <w:lvlText w:val="%5."/>
      <w:lvlJc w:val="left"/>
      <w:pPr>
        <w:ind w:left="3257" w:hanging="360"/>
      </w:pPr>
    </w:lvl>
    <w:lvl w:ilvl="5" w:tplc="4409001B" w:tentative="1">
      <w:start w:val="1"/>
      <w:numFmt w:val="lowerRoman"/>
      <w:lvlText w:val="%6."/>
      <w:lvlJc w:val="right"/>
      <w:pPr>
        <w:ind w:left="3977" w:hanging="180"/>
      </w:pPr>
    </w:lvl>
    <w:lvl w:ilvl="6" w:tplc="4409000F" w:tentative="1">
      <w:start w:val="1"/>
      <w:numFmt w:val="decimal"/>
      <w:lvlText w:val="%7."/>
      <w:lvlJc w:val="left"/>
      <w:pPr>
        <w:ind w:left="4697" w:hanging="360"/>
      </w:pPr>
    </w:lvl>
    <w:lvl w:ilvl="7" w:tplc="44090019" w:tentative="1">
      <w:start w:val="1"/>
      <w:numFmt w:val="lowerLetter"/>
      <w:lvlText w:val="%8."/>
      <w:lvlJc w:val="left"/>
      <w:pPr>
        <w:ind w:left="5417" w:hanging="360"/>
      </w:pPr>
    </w:lvl>
    <w:lvl w:ilvl="8" w:tplc="4409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4" w15:restartNumberingAfterBreak="0">
    <w:nsid w:val="322C05F9"/>
    <w:multiLevelType w:val="hybridMultilevel"/>
    <w:tmpl w:val="683E922E"/>
    <w:lvl w:ilvl="0" w:tplc="6526BB70">
      <w:start w:val="1"/>
      <w:numFmt w:val="decimal"/>
      <w:lvlText w:val="(%1)"/>
      <w:lvlJc w:val="left"/>
      <w:pPr>
        <w:ind w:left="720" w:hanging="360"/>
      </w:pPr>
      <w:rPr>
        <w:rFonts w:hint="default"/>
        <w:u w:val="single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D557D7"/>
    <w:multiLevelType w:val="hybridMultilevel"/>
    <w:tmpl w:val="AC18934C"/>
    <w:lvl w:ilvl="0" w:tplc="3ADA25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6E4C00"/>
    <w:multiLevelType w:val="hybridMultilevel"/>
    <w:tmpl w:val="50E85774"/>
    <w:lvl w:ilvl="0" w:tplc="35E62C70">
      <w:start w:val="4"/>
      <w:numFmt w:val="bullet"/>
      <w:lvlText w:val=""/>
      <w:lvlJc w:val="left"/>
      <w:pPr>
        <w:ind w:left="820" w:hanging="360"/>
      </w:pPr>
      <w:rPr>
        <w:rFonts w:ascii="Symbol" w:eastAsia="Arial" w:hAnsi="Symbol" w:cstheme="minorHAnsi" w:hint="default"/>
      </w:rPr>
    </w:lvl>
    <w:lvl w:ilvl="1" w:tplc="4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7" w15:restartNumberingAfterBreak="0">
    <w:nsid w:val="643A60AB"/>
    <w:multiLevelType w:val="hybridMultilevel"/>
    <w:tmpl w:val="44E2E9FE"/>
    <w:lvl w:ilvl="0" w:tplc="A918934C">
      <w:start w:val="4"/>
      <w:numFmt w:val="bullet"/>
      <w:lvlText w:val="-"/>
      <w:lvlJc w:val="left"/>
      <w:pPr>
        <w:ind w:left="820" w:hanging="360"/>
      </w:pPr>
      <w:rPr>
        <w:rFonts w:ascii="Calibri" w:eastAsia="Arial" w:hAnsi="Calibri" w:cs="Calibri" w:hint="default"/>
      </w:rPr>
    </w:lvl>
    <w:lvl w:ilvl="1" w:tplc="4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8" w15:restartNumberingAfterBreak="0">
    <w:nsid w:val="7FA2425F"/>
    <w:multiLevelType w:val="hybridMultilevel"/>
    <w:tmpl w:val="2012C6B6"/>
    <w:lvl w:ilvl="0" w:tplc="AD422E28">
      <w:start w:val="1"/>
      <w:numFmt w:val="lowerLetter"/>
      <w:lvlText w:val="(%1)"/>
      <w:lvlJc w:val="left"/>
      <w:pPr>
        <w:ind w:left="1245" w:hanging="360"/>
      </w:pPr>
      <w:rPr>
        <w:rFonts w:ascii="Calibri" w:eastAsia="Calibri" w:hAnsi="Calibri" w:hint="default"/>
        <w:sz w:val="24"/>
      </w:rPr>
    </w:lvl>
    <w:lvl w:ilvl="1" w:tplc="44090019" w:tentative="1">
      <w:start w:val="1"/>
      <w:numFmt w:val="lowerLetter"/>
      <w:lvlText w:val="%2."/>
      <w:lvlJc w:val="left"/>
      <w:pPr>
        <w:ind w:left="1965" w:hanging="360"/>
      </w:pPr>
    </w:lvl>
    <w:lvl w:ilvl="2" w:tplc="4409001B" w:tentative="1">
      <w:start w:val="1"/>
      <w:numFmt w:val="lowerRoman"/>
      <w:lvlText w:val="%3."/>
      <w:lvlJc w:val="right"/>
      <w:pPr>
        <w:ind w:left="2685" w:hanging="180"/>
      </w:pPr>
    </w:lvl>
    <w:lvl w:ilvl="3" w:tplc="4409000F" w:tentative="1">
      <w:start w:val="1"/>
      <w:numFmt w:val="decimal"/>
      <w:lvlText w:val="%4."/>
      <w:lvlJc w:val="left"/>
      <w:pPr>
        <w:ind w:left="3405" w:hanging="360"/>
      </w:pPr>
    </w:lvl>
    <w:lvl w:ilvl="4" w:tplc="44090019" w:tentative="1">
      <w:start w:val="1"/>
      <w:numFmt w:val="lowerLetter"/>
      <w:lvlText w:val="%5."/>
      <w:lvlJc w:val="left"/>
      <w:pPr>
        <w:ind w:left="4125" w:hanging="360"/>
      </w:pPr>
    </w:lvl>
    <w:lvl w:ilvl="5" w:tplc="4409001B" w:tentative="1">
      <w:start w:val="1"/>
      <w:numFmt w:val="lowerRoman"/>
      <w:lvlText w:val="%6."/>
      <w:lvlJc w:val="right"/>
      <w:pPr>
        <w:ind w:left="4845" w:hanging="180"/>
      </w:pPr>
    </w:lvl>
    <w:lvl w:ilvl="6" w:tplc="4409000F" w:tentative="1">
      <w:start w:val="1"/>
      <w:numFmt w:val="decimal"/>
      <w:lvlText w:val="%7."/>
      <w:lvlJc w:val="left"/>
      <w:pPr>
        <w:ind w:left="5565" w:hanging="360"/>
      </w:pPr>
    </w:lvl>
    <w:lvl w:ilvl="7" w:tplc="44090019" w:tentative="1">
      <w:start w:val="1"/>
      <w:numFmt w:val="lowerLetter"/>
      <w:lvlText w:val="%8."/>
      <w:lvlJc w:val="left"/>
      <w:pPr>
        <w:ind w:left="6285" w:hanging="360"/>
      </w:pPr>
    </w:lvl>
    <w:lvl w:ilvl="8" w:tplc="4409001B" w:tentative="1">
      <w:start w:val="1"/>
      <w:numFmt w:val="lowerRoman"/>
      <w:lvlText w:val="%9."/>
      <w:lvlJc w:val="right"/>
      <w:pPr>
        <w:ind w:left="7005" w:hanging="180"/>
      </w:pPr>
    </w:lvl>
  </w:abstractNum>
  <w:num w:numId="1" w16cid:durableId="1097794686">
    <w:abstractNumId w:val="0"/>
  </w:num>
  <w:num w:numId="2" w16cid:durableId="66609932">
    <w:abstractNumId w:val="6"/>
  </w:num>
  <w:num w:numId="3" w16cid:durableId="324211344">
    <w:abstractNumId w:val="7"/>
  </w:num>
  <w:num w:numId="4" w16cid:durableId="1367439976">
    <w:abstractNumId w:val="4"/>
  </w:num>
  <w:num w:numId="5" w16cid:durableId="1478953002">
    <w:abstractNumId w:val="1"/>
  </w:num>
  <w:num w:numId="6" w16cid:durableId="269748197">
    <w:abstractNumId w:val="5"/>
  </w:num>
  <w:num w:numId="7" w16cid:durableId="1220018825">
    <w:abstractNumId w:val="3"/>
  </w:num>
  <w:num w:numId="8" w16cid:durableId="1181815160">
    <w:abstractNumId w:val="8"/>
  </w:num>
  <w:num w:numId="9" w16cid:durableId="18571172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608"/>
    <w:rsid w:val="00002433"/>
    <w:rsid w:val="000060E3"/>
    <w:rsid w:val="000145C1"/>
    <w:rsid w:val="00056E02"/>
    <w:rsid w:val="00057B9F"/>
    <w:rsid w:val="0008223B"/>
    <w:rsid w:val="0009097A"/>
    <w:rsid w:val="000B0026"/>
    <w:rsid w:val="000B439F"/>
    <w:rsid w:val="000D5E5D"/>
    <w:rsid w:val="000D769D"/>
    <w:rsid w:val="000F277C"/>
    <w:rsid w:val="00101214"/>
    <w:rsid w:val="001162F3"/>
    <w:rsid w:val="00125F74"/>
    <w:rsid w:val="00134AC9"/>
    <w:rsid w:val="001605D0"/>
    <w:rsid w:val="001C1659"/>
    <w:rsid w:val="001C75A3"/>
    <w:rsid w:val="001E1402"/>
    <w:rsid w:val="001F0DC6"/>
    <w:rsid w:val="00210952"/>
    <w:rsid w:val="00242322"/>
    <w:rsid w:val="00242F93"/>
    <w:rsid w:val="002A4C23"/>
    <w:rsid w:val="002A50C5"/>
    <w:rsid w:val="002A604F"/>
    <w:rsid w:val="002A71C3"/>
    <w:rsid w:val="002C387E"/>
    <w:rsid w:val="002C4138"/>
    <w:rsid w:val="002C7123"/>
    <w:rsid w:val="002D2A8E"/>
    <w:rsid w:val="00301F58"/>
    <w:rsid w:val="00334A2F"/>
    <w:rsid w:val="00375825"/>
    <w:rsid w:val="0038400E"/>
    <w:rsid w:val="00384087"/>
    <w:rsid w:val="003966A3"/>
    <w:rsid w:val="003A7F7E"/>
    <w:rsid w:val="003B64AC"/>
    <w:rsid w:val="003C5D4C"/>
    <w:rsid w:val="003E0B84"/>
    <w:rsid w:val="003F2446"/>
    <w:rsid w:val="0040694A"/>
    <w:rsid w:val="0041136E"/>
    <w:rsid w:val="00416532"/>
    <w:rsid w:val="004221D2"/>
    <w:rsid w:val="00427530"/>
    <w:rsid w:val="00440F01"/>
    <w:rsid w:val="004537E2"/>
    <w:rsid w:val="004950F5"/>
    <w:rsid w:val="004A03A7"/>
    <w:rsid w:val="004B0B7C"/>
    <w:rsid w:val="004B745D"/>
    <w:rsid w:val="004E0C43"/>
    <w:rsid w:val="004F6B38"/>
    <w:rsid w:val="00511CFA"/>
    <w:rsid w:val="00516555"/>
    <w:rsid w:val="00543B6A"/>
    <w:rsid w:val="0054410A"/>
    <w:rsid w:val="00557028"/>
    <w:rsid w:val="005608FE"/>
    <w:rsid w:val="0056668A"/>
    <w:rsid w:val="005859CB"/>
    <w:rsid w:val="00595752"/>
    <w:rsid w:val="005E084C"/>
    <w:rsid w:val="005F13C1"/>
    <w:rsid w:val="005F2CE3"/>
    <w:rsid w:val="00640C21"/>
    <w:rsid w:val="00647DD9"/>
    <w:rsid w:val="006649C5"/>
    <w:rsid w:val="00695534"/>
    <w:rsid w:val="006A3A9D"/>
    <w:rsid w:val="006A72FC"/>
    <w:rsid w:val="006A7AD8"/>
    <w:rsid w:val="006D0CE1"/>
    <w:rsid w:val="006E40F2"/>
    <w:rsid w:val="006E5131"/>
    <w:rsid w:val="006E5FC4"/>
    <w:rsid w:val="00714579"/>
    <w:rsid w:val="0071590C"/>
    <w:rsid w:val="00724F5F"/>
    <w:rsid w:val="007559E3"/>
    <w:rsid w:val="007569B5"/>
    <w:rsid w:val="007571EF"/>
    <w:rsid w:val="00777622"/>
    <w:rsid w:val="0078726F"/>
    <w:rsid w:val="007914E0"/>
    <w:rsid w:val="00794D3A"/>
    <w:rsid w:val="007A4033"/>
    <w:rsid w:val="007B30C7"/>
    <w:rsid w:val="007C4EFB"/>
    <w:rsid w:val="007D01BF"/>
    <w:rsid w:val="007E7DD1"/>
    <w:rsid w:val="00804D4B"/>
    <w:rsid w:val="00806EB6"/>
    <w:rsid w:val="0082561F"/>
    <w:rsid w:val="00825655"/>
    <w:rsid w:val="008305DB"/>
    <w:rsid w:val="008312C1"/>
    <w:rsid w:val="008329A8"/>
    <w:rsid w:val="00872608"/>
    <w:rsid w:val="008858C4"/>
    <w:rsid w:val="008916A5"/>
    <w:rsid w:val="0089213C"/>
    <w:rsid w:val="008A30A4"/>
    <w:rsid w:val="008F6BF3"/>
    <w:rsid w:val="00922309"/>
    <w:rsid w:val="00925276"/>
    <w:rsid w:val="009330D4"/>
    <w:rsid w:val="00956875"/>
    <w:rsid w:val="0096565A"/>
    <w:rsid w:val="009753C4"/>
    <w:rsid w:val="009961D3"/>
    <w:rsid w:val="00996DC3"/>
    <w:rsid w:val="009D645F"/>
    <w:rsid w:val="009E271B"/>
    <w:rsid w:val="009E3C35"/>
    <w:rsid w:val="009F0D06"/>
    <w:rsid w:val="009F5F12"/>
    <w:rsid w:val="00A102A0"/>
    <w:rsid w:val="00A14AB4"/>
    <w:rsid w:val="00A2662A"/>
    <w:rsid w:val="00A27FF7"/>
    <w:rsid w:val="00A31DD2"/>
    <w:rsid w:val="00A3248F"/>
    <w:rsid w:val="00A34B68"/>
    <w:rsid w:val="00A407DD"/>
    <w:rsid w:val="00A40AF5"/>
    <w:rsid w:val="00A82BD3"/>
    <w:rsid w:val="00A9152E"/>
    <w:rsid w:val="00A949E8"/>
    <w:rsid w:val="00AB1A96"/>
    <w:rsid w:val="00B22466"/>
    <w:rsid w:val="00B3061E"/>
    <w:rsid w:val="00B36BCB"/>
    <w:rsid w:val="00B454B3"/>
    <w:rsid w:val="00B511C9"/>
    <w:rsid w:val="00B523AE"/>
    <w:rsid w:val="00B60475"/>
    <w:rsid w:val="00B707FC"/>
    <w:rsid w:val="00B76EDE"/>
    <w:rsid w:val="00B97357"/>
    <w:rsid w:val="00BA1D34"/>
    <w:rsid w:val="00BA5F3F"/>
    <w:rsid w:val="00BA7E83"/>
    <w:rsid w:val="00BB3C23"/>
    <w:rsid w:val="00BE5C9F"/>
    <w:rsid w:val="00BF04E2"/>
    <w:rsid w:val="00BF2EA8"/>
    <w:rsid w:val="00C15948"/>
    <w:rsid w:val="00C15EA2"/>
    <w:rsid w:val="00C25E08"/>
    <w:rsid w:val="00C2728F"/>
    <w:rsid w:val="00C72671"/>
    <w:rsid w:val="00C9223B"/>
    <w:rsid w:val="00CC27C7"/>
    <w:rsid w:val="00CC2A16"/>
    <w:rsid w:val="00CF13E8"/>
    <w:rsid w:val="00CF664F"/>
    <w:rsid w:val="00CF6913"/>
    <w:rsid w:val="00D01FAE"/>
    <w:rsid w:val="00D07D25"/>
    <w:rsid w:val="00D122A9"/>
    <w:rsid w:val="00D173BF"/>
    <w:rsid w:val="00D36789"/>
    <w:rsid w:val="00D43394"/>
    <w:rsid w:val="00D55CEF"/>
    <w:rsid w:val="00D860B7"/>
    <w:rsid w:val="00DC26F9"/>
    <w:rsid w:val="00DD17F6"/>
    <w:rsid w:val="00DD29E3"/>
    <w:rsid w:val="00DE2ED8"/>
    <w:rsid w:val="00E00E15"/>
    <w:rsid w:val="00E026BD"/>
    <w:rsid w:val="00E10028"/>
    <w:rsid w:val="00E6113A"/>
    <w:rsid w:val="00E90B82"/>
    <w:rsid w:val="00E92634"/>
    <w:rsid w:val="00E94B82"/>
    <w:rsid w:val="00E9722E"/>
    <w:rsid w:val="00EA216B"/>
    <w:rsid w:val="00EB59EC"/>
    <w:rsid w:val="00EC1CB1"/>
    <w:rsid w:val="00EE0BB3"/>
    <w:rsid w:val="00EE4E3F"/>
    <w:rsid w:val="00EE58F2"/>
    <w:rsid w:val="00F035D0"/>
    <w:rsid w:val="00F061E9"/>
    <w:rsid w:val="00F254BE"/>
    <w:rsid w:val="00F31AC3"/>
    <w:rsid w:val="00F51E23"/>
    <w:rsid w:val="00F527F8"/>
    <w:rsid w:val="00F65F62"/>
    <w:rsid w:val="00F84608"/>
    <w:rsid w:val="00FB65FC"/>
    <w:rsid w:val="00FC0D74"/>
    <w:rsid w:val="00FD7A46"/>
    <w:rsid w:val="00FE0120"/>
    <w:rsid w:val="00FE471D"/>
    <w:rsid w:val="00FE5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1C7B42"/>
  <w15:docId w15:val="{7813C45F-0747-4FB6-B0FE-EE070D94E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504"/>
      <w:outlineLvl w:val="0"/>
    </w:pPr>
    <w:rPr>
      <w:b/>
      <w:bCs/>
      <w:u w:val="single" w:color="00000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413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A40AF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0AF5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A40AF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0AF5"/>
    <w:rPr>
      <w:rFonts w:ascii="Arial" w:eastAsia="Arial" w:hAnsi="Arial" w:cs="Arial"/>
    </w:rPr>
  </w:style>
  <w:style w:type="character" w:styleId="PageNumber">
    <w:name w:val="page number"/>
    <w:basedOn w:val="DefaultParagraphFont"/>
    <w:rsid w:val="00A40AF5"/>
  </w:style>
  <w:style w:type="table" w:styleId="TableGrid">
    <w:name w:val="Table Grid"/>
    <w:basedOn w:val="TableNormal"/>
    <w:uiPriority w:val="59"/>
    <w:rsid w:val="001E1402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2565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25655"/>
    <w:rPr>
      <w:color w:val="605E5C"/>
      <w:shd w:val="clear" w:color="auto" w:fill="E1DFDD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4138"/>
    <w:rPr>
      <w:rFonts w:asciiTheme="majorHAnsi" w:eastAsiaTheme="majorEastAsia" w:hAnsiTheme="majorHAnsi" w:cstheme="majorBidi"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6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3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8043B9-4E3F-4C37-A590-5B4DB7369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1010</Words>
  <Characters>5762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ISO Flow Chart Template</vt:lpstr>
    </vt:vector>
  </TitlesOfParts>
  <Company/>
  <LinksUpToDate>false</LinksUpToDate>
  <CharactersWithSpaces>6759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ISO Flow Chart Template</dc:title>
  <dc:subject>ISO9002</dc:subject>
  <dc:creator>Mohamed Sulaiman Suhaibuddeen</dc:creator>
  <cp:lastModifiedBy>steadytrack</cp:lastModifiedBy>
  <cp:revision>4</cp:revision>
  <cp:lastPrinted>2026-08-23T07:37:00Z</cp:lastPrinted>
  <dcterms:created xsi:type="dcterms:W3CDTF">2026-08-23T07:44:00Z</dcterms:created>
  <dcterms:modified xsi:type="dcterms:W3CDTF">2026-08-23T07:58:00Z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2018-11-16T00:00:00Z</vt:filetime>
  </property>
  <property fmtid="{D5CDD505-2E9C-101B-9397-08002B2CF9AE}" pid="3" name="Creator">
    <vt:lpwstr>Microsoft® Visio® 2016</vt:lpwstr>
  </property>
  <property fmtid="{D5CDD505-2E9C-101B-9397-08002B2CF9AE}" pid="4" name="LastSaved">
    <vt:filetime>2024-11-11T00:00:00Z</vt:filetime>
  </property>
  <property fmtid="{D5CDD505-2E9C-101B-9397-08002B2CF9AE}" pid="5" name="Producer">
    <vt:lpwstr>Microsoft® Visio® 2016</vt:lpwstr>
  </property>
</Properties>
</file>