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6C17F3B4" w14:textId="77777777" w:rsidTr="001E1402">
        <w:tc>
          <w:tcPr>
            <w:tcW w:w="1748" w:type="dxa"/>
          </w:tcPr>
          <w:p w14:paraId="1B747601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34170705" w14:textId="77777777" w:rsidR="0040694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define leadership commitments, the OHS policy, assigned responsibilities and arrangements for worker consultation and participation.</w:t>
            </w:r>
          </w:p>
          <w:p w14:paraId="5DDFC1BA" w14:textId="77777777" w:rsidR="00B97357" w:rsidRPr="00B97357" w:rsidRDefault="00B97357">
            <w:pPr>
              <w:rPr>
                <w:sz w:val="20"/>
                <w:szCs w:val="20"/>
              </w:rPr>
            </w:pPr>
          </w:p>
        </w:tc>
      </w:tr>
      <w:tr w:rsidR="001E1402" w:rsidRPr="00B60475" w14:paraId="4042D2E1" w14:textId="77777777" w:rsidTr="001E1402">
        <w:tc>
          <w:tcPr>
            <w:tcW w:w="1748" w:type="dxa"/>
          </w:tcPr>
          <w:p w14:paraId="6DED393F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7EE49C7E" w14:textId="77777777" w:rsidR="0040694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all Company functions, departments, projects, workers, contractors and subcontractors within the OHSMS scope.</w:t>
            </w:r>
          </w:p>
          <w:p w14:paraId="40BA25A4" w14:textId="77777777" w:rsidR="00B97357" w:rsidRPr="00B97357" w:rsidRDefault="00B97357">
            <w:pPr>
              <w:rPr>
                <w:sz w:val="20"/>
                <w:szCs w:val="20"/>
              </w:rPr>
            </w:pPr>
          </w:p>
        </w:tc>
      </w:tr>
      <w:tr w:rsidR="009E3C35" w:rsidRPr="00B60475" w14:paraId="627475C8" w14:textId="77777777" w:rsidTr="001E1402">
        <w:tc>
          <w:tcPr>
            <w:tcW w:w="1748" w:type="dxa"/>
          </w:tcPr>
          <w:p w14:paraId="5EA0D475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5A1EB7D2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 w:rsidRPr="007569B5">
              <w:rPr>
                <w:rFonts w:ascii="Calibri" w:eastAsia="Calibri" w:hAnsi="Calibri"/>
                <w:sz w:val="24"/>
                <w:u w:val="single"/>
              </w:rPr>
              <w:t>Managing Director (MD)</w:t>
            </w:r>
            <w:r w:rsidRPr="00B97357">
              <w:rPr>
                <w:rFonts w:ascii="Calibri" w:eastAsia="Calibri" w:hAnsi="Calibri"/>
                <w:sz w:val="24"/>
              </w:rPr>
              <w:t>: Accountable for OHSMS leadership and effectiveness</w:t>
            </w:r>
            <w:r w:rsidR="00B97357">
              <w:rPr>
                <w:rFonts w:ascii="Calibri" w:eastAsia="Calibri" w:hAnsi="Calibri"/>
                <w:sz w:val="24"/>
              </w:rPr>
              <w:t>.</w:t>
            </w:r>
          </w:p>
          <w:p w14:paraId="0F4CA8DA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 w:rsidRPr="007569B5">
              <w:rPr>
                <w:rFonts w:ascii="Calibri" w:eastAsia="Calibri" w:hAnsi="Calibri"/>
                <w:sz w:val="24"/>
                <w:u w:val="single"/>
              </w:rPr>
              <w:t>Executive Director (ED)</w:t>
            </w:r>
            <w:r w:rsidRPr="00B97357">
              <w:rPr>
                <w:rFonts w:ascii="Calibri" w:eastAsia="Calibri" w:hAnsi="Calibri"/>
                <w:sz w:val="24"/>
              </w:rPr>
              <w:t>: Oversees implementation and provides resources</w:t>
            </w:r>
            <w:r w:rsidR="00B97357">
              <w:rPr>
                <w:rFonts w:ascii="Calibri" w:eastAsia="Calibri" w:hAnsi="Calibri"/>
                <w:sz w:val="24"/>
              </w:rPr>
              <w:t>.</w:t>
            </w:r>
          </w:p>
          <w:p w14:paraId="4FA9DB3F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569B5">
              <w:rPr>
                <w:rFonts w:ascii="Calibri" w:eastAsia="Calibri" w:hAnsi="Calibri"/>
                <w:sz w:val="24"/>
                <w:u w:val="single"/>
              </w:rPr>
              <w:t xml:space="preserve">ISO Manager </w:t>
            </w:r>
            <w:r w:rsidRPr="00595752">
              <w:rPr>
                <w:rFonts w:asciiTheme="minorHAnsi" w:eastAsia="Calibri" w:hAnsiTheme="minorHAnsi" w:cstheme="minorHAnsi"/>
                <w:sz w:val="24"/>
                <w:szCs w:val="24"/>
                <w:u w:val="single"/>
              </w:rPr>
              <w:t>(IM)</w:t>
            </w:r>
            <w:r w:rsidRPr="00595752">
              <w:rPr>
                <w:rFonts w:asciiTheme="minorHAnsi" w:eastAsia="Calibri" w:hAnsiTheme="minorHAnsi" w:cstheme="minorHAnsi"/>
                <w:sz w:val="24"/>
                <w:szCs w:val="24"/>
              </w:rPr>
              <w:t>: Maintains documents and coordinates reviews</w:t>
            </w:r>
            <w:r w:rsidR="00B97357" w:rsidRPr="00595752">
              <w:rPr>
                <w:rFonts w:asciiTheme="minorHAnsi" w:eastAsia="Calibri" w:hAnsiTheme="minorHAnsi" w:cstheme="minorHAnsi"/>
                <w:sz w:val="24"/>
                <w:szCs w:val="24"/>
              </w:rPr>
              <w:t>.</w:t>
            </w:r>
          </w:p>
          <w:p w14:paraId="42750300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595752">
              <w:rPr>
                <w:rFonts w:asciiTheme="minorHAnsi" w:eastAsia="Calibri" w:hAnsiTheme="minorHAnsi" w:cstheme="minorHAnsi"/>
                <w:sz w:val="24"/>
                <w:szCs w:val="24"/>
                <w:u w:val="single"/>
              </w:rPr>
              <w:t>Safety and Health Officer (SHO)</w:t>
            </w:r>
            <w:r w:rsidRPr="00595752">
              <w:rPr>
                <w:rFonts w:asciiTheme="minorHAnsi" w:eastAsia="Calibri" w:hAnsiTheme="minorHAnsi" w:cstheme="minorHAnsi"/>
                <w:sz w:val="24"/>
                <w:szCs w:val="24"/>
              </w:rPr>
              <w:t>: Advises on OHS risks, controls and compliance</w:t>
            </w:r>
            <w:r w:rsidR="00B97357" w:rsidRPr="00595752">
              <w:rPr>
                <w:rFonts w:asciiTheme="minorHAnsi" w:eastAsia="Calibri" w:hAnsiTheme="minorHAnsi" w:cstheme="minorHAnsi"/>
                <w:sz w:val="24"/>
                <w:szCs w:val="24"/>
              </w:rPr>
              <w:t>.</w:t>
            </w:r>
          </w:p>
          <w:p w14:paraId="003E1379" w14:textId="5AC93809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595752">
              <w:rPr>
                <w:rFonts w:asciiTheme="minorHAnsi" w:hAnsiTheme="minorHAnsi" w:cstheme="minorHAnsi"/>
                <w:sz w:val="24"/>
                <w:szCs w:val="24"/>
                <w:u w:val="single"/>
                <w:lang w:val="en-MY"/>
              </w:rPr>
              <w:t>Safety Coordinator (SC)</w:t>
            </w:r>
            <w:r w:rsidRPr="00595752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: Coordinates workplace safety activities and monitors compliance</w:t>
            </w: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.</w:t>
            </w:r>
          </w:p>
          <w:p w14:paraId="2336E4F4" w14:textId="5465A71F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595752">
              <w:rPr>
                <w:rFonts w:asciiTheme="minorHAnsi" w:hAnsiTheme="minorHAnsi" w:cstheme="minorHAnsi"/>
                <w:sz w:val="24"/>
                <w:szCs w:val="24"/>
                <w:u w:val="single"/>
                <w:lang w:val="en-MY"/>
              </w:rPr>
              <w:t>Site Safety Supervisor (SSS)</w:t>
            </w:r>
            <w:r w:rsidRPr="00595752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: Supervises site safety controls and reports unsafe conditions</w:t>
            </w: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.</w:t>
            </w:r>
          </w:p>
          <w:p w14:paraId="05B5024E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 w:rsidRPr="00595752">
              <w:rPr>
                <w:rFonts w:asciiTheme="minorHAnsi" w:eastAsia="Calibri" w:hAnsiTheme="minorHAnsi" w:cstheme="minorHAnsi"/>
                <w:sz w:val="24"/>
                <w:szCs w:val="24"/>
                <w:u w:val="single"/>
              </w:rPr>
              <w:t>Head of Department (HOD</w:t>
            </w:r>
            <w:r w:rsidRPr="00595752">
              <w:rPr>
                <w:rFonts w:asciiTheme="minorHAnsi" w:eastAsia="Calibri" w:hAnsiTheme="minorHAnsi" w:cstheme="minorHAnsi"/>
                <w:sz w:val="24"/>
                <w:szCs w:val="24"/>
              </w:rPr>
              <w:t>): Impleme</w:t>
            </w:r>
            <w:r w:rsidRPr="00B97357">
              <w:rPr>
                <w:rFonts w:ascii="Calibri" w:eastAsia="Calibri" w:hAnsi="Calibri"/>
                <w:sz w:val="24"/>
              </w:rPr>
              <w:t>nts requirements within the department</w:t>
            </w:r>
            <w:r w:rsidR="00B97357">
              <w:rPr>
                <w:rFonts w:ascii="Calibri" w:eastAsia="Calibri" w:hAnsi="Calibri"/>
                <w:sz w:val="24"/>
              </w:rPr>
              <w:t>.</w:t>
            </w:r>
          </w:p>
          <w:p w14:paraId="1F62D3DF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 w:rsidRPr="007569B5">
              <w:rPr>
                <w:rFonts w:ascii="Calibri" w:eastAsia="Calibri" w:hAnsi="Calibri"/>
                <w:sz w:val="24"/>
                <w:u w:val="single"/>
              </w:rPr>
              <w:t>Project Manager (PM)</w:t>
            </w:r>
            <w:r w:rsidRPr="00B97357">
              <w:rPr>
                <w:rFonts w:ascii="Calibri" w:eastAsia="Calibri" w:hAnsi="Calibri"/>
                <w:sz w:val="24"/>
              </w:rPr>
              <w:t>: Implements requirements at project level</w:t>
            </w:r>
            <w:r w:rsidR="00B97357">
              <w:rPr>
                <w:rFonts w:ascii="Calibri" w:eastAsia="Calibri" w:hAnsi="Calibri"/>
                <w:sz w:val="24"/>
              </w:rPr>
              <w:t>.</w:t>
            </w:r>
          </w:p>
          <w:p w14:paraId="5A4E829B" w14:textId="77777777" w:rsidR="0040694A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 w:rsidRPr="007569B5">
              <w:rPr>
                <w:rFonts w:ascii="Calibri" w:eastAsia="Calibri" w:hAnsi="Calibri"/>
                <w:sz w:val="24"/>
                <w:u w:val="single"/>
              </w:rPr>
              <w:t>Workers and Worker Representatives</w:t>
            </w:r>
            <w:r w:rsidRPr="00B97357">
              <w:rPr>
                <w:rFonts w:ascii="Calibri" w:eastAsia="Calibri" w:hAnsi="Calibri"/>
                <w:sz w:val="24"/>
              </w:rPr>
              <w:t>: Participate in consultation, reporting and improvement</w:t>
            </w:r>
          </w:p>
          <w:p w14:paraId="6413B0DA" w14:textId="0E66F8C8" w:rsidR="00B97357" w:rsidRPr="00B97357" w:rsidRDefault="00B97357" w:rsidP="00B97357">
            <w:pPr>
              <w:pStyle w:val="ListParagraph"/>
              <w:ind w:left="377"/>
              <w:rPr>
                <w:sz w:val="20"/>
                <w:szCs w:val="20"/>
              </w:rPr>
            </w:pPr>
          </w:p>
        </w:tc>
      </w:tr>
      <w:tr w:rsidR="001E1402" w:rsidRPr="00B60475" w14:paraId="4148AECE" w14:textId="77777777" w:rsidTr="001E1402">
        <w:tc>
          <w:tcPr>
            <w:tcW w:w="1748" w:type="dxa"/>
          </w:tcPr>
          <w:p w14:paraId="28D76AA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1AFB67E3" w14:textId="77777777" w:rsidR="0040694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5.1, 5.2, 5.3 and 5.4</w:t>
            </w:r>
          </w:p>
          <w:p w14:paraId="6B2338D8" w14:textId="77777777" w:rsidR="00B97357" w:rsidRDefault="00B97357"/>
        </w:tc>
      </w:tr>
    </w:tbl>
    <w:p w14:paraId="1C66E3E3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0D531B74" w14:textId="77777777" w:rsidTr="001E1402">
        <w:tc>
          <w:tcPr>
            <w:tcW w:w="9810" w:type="dxa"/>
            <w:gridSpan w:val="4"/>
            <w:shd w:val="clear" w:color="auto" w:fill="CCFFFF"/>
          </w:tcPr>
          <w:p w14:paraId="32414725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44B7DFA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4850EFC8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640B9FCD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2CFE54A4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3401D0E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5B93C8A9" w14:textId="77777777" w:rsidTr="001E1402">
        <w:tc>
          <w:tcPr>
            <w:tcW w:w="1730" w:type="dxa"/>
          </w:tcPr>
          <w:p w14:paraId="5D0C9456" w14:textId="77777777" w:rsidR="0040694A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6A392B0" w14:textId="77777777" w:rsidR="0040694A" w:rsidRDefault="00000000">
            <w:r>
              <w:rPr>
                <w:rFonts w:ascii="Calibri" w:eastAsia="Calibri" w:hAnsi="Calibri"/>
                <w:sz w:val="24"/>
              </w:rPr>
              <w:t>01 September 2026</w:t>
            </w:r>
          </w:p>
        </w:tc>
        <w:tc>
          <w:tcPr>
            <w:tcW w:w="1672" w:type="dxa"/>
          </w:tcPr>
          <w:p w14:paraId="0C3F55EA" w14:textId="77777777" w:rsidR="0040694A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74CF9BAA" w14:textId="77777777" w:rsidR="0040694A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5</w:t>
            </w:r>
          </w:p>
        </w:tc>
      </w:tr>
      <w:tr w:rsidR="001E1402" w:rsidRPr="00B60475" w14:paraId="1EFD747E" w14:textId="77777777" w:rsidTr="001E1402">
        <w:tc>
          <w:tcPr>
            <w:tcW w:w="1730" w:type="dxa"/>
          </w:tcPr>
          <w:p w14:paraId="4F85D7A1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CAE2C54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20E7817D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6C5F4C42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7C6ACAA1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36F436E9" w14:textId="77777777" w:rsidTr="00BA7E83">
        <w:tc>
          <w:tcPr>
            <w:tcW w:w="9781" w:type="dxa"/>
            <w:gridSpan w:val="2"/>
            <w:shd w:val="clear" w:color="auto" w:fill="C6F4F1"/>
          </w:tcPr>
          <w:p w14:paraId="27EC7FEC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38F9B7F5" w14:textId="77777777" w:rsidTr="007914E0">
        <w:tc>
          <w:tcPr>
            <w:tcW w:w="1730" w:type="dxa"/>
          </w:tcPr>
          <w:p w14:paraId="51EB48A2" w14:textId="77777777" w:rsidR="0040694A" w:rsidRDefault="00000000">
            <w:r>
              <w:rPr>
                <w:rFonts w:ascii="Calibri" w:eastAsia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4A4E4D56" w14:textId="77777777" w:rsidR="0040694A" w:rsidRDefault="00000000">
            <w:r>
              <w:rPr>
                <w:rFonts w:ascii="Calibri" w:eastAsia="Calibri" w:hAnsi="Calibri"/>
                <w:sz w:val="24"/>
              </w:rPr>
              <w:t>Executive Director</w:t>
            </w:r>
          </w:p>
        </w:tc>
      </w:tr>
      <w:tr w:rsidR="005F13C1" w:rsidRPr="00B60475" w14:paraId="6B110714" w14:textId="77777777" w:rsidTr="007914E0">
        <w:tc>
          <w:tcPr>
            <w:tcW w:w="1730" w:type="dxa"/>
          </w:tcPr>
          <w:p w14:paraId="5F12F211" w14:textId="77777777" w:rsidR="0040694A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74DD5BA0" w14:textId="77777777" w:rsidR="0040694A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685FEDEB" w14:textId="77777777" w:rsidTr="007914E0">
        <w:tc>
          <w:tcPr>
            <w:tcW w:w="1730" w:type="dxa"/>
          </w:tcPr>
          <w:p w14:paraId="07497125" w14:textId="77777777" w:rsidR="0040694A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27865B0E" w14:textId="77777777" w:rsidR="0040694A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234DC718" w14:textId="77777777">
        <w:tc>
          <w:tcPr>
            <w:tcW w:w="1730" w:type="dxa"/>
          </w:tcPr>
          <w:p w14:paraId="4337354D" w14:textId="77777777" w:rsidR="0040694A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38049826" w14:textId="77777777" w:rsidR="0040694A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9330D4" w:rsidRPr="00B60475" w14:paraId="5C405F39" w14:textId="77777777">
        <w:tc>
          <w:tcPr>
            <w:tcW w:w="1730" w:type="dxa"/>
          </w:tcPr>
          <w:p w14:paraId="79DB9CA9" w14:textId="77777777" w:rsidR="0040694A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79160164" w14:textId="77777777" w:rsidR="0040694A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7D67748E" w14:textId="77777777">
        <w:tc>
          <w:tcPr>
            <w:tcW w:w="1730" w:type="dxa"/>
          </w:tcPr>
          <w:p w14:paraId="2C91FE53" w14:textId="77777777" w:rsidR="0040694A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77D69037" w14:textId="77777777" w:rsidR="0040694A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1B5ADEF0" w14:textId="77777777">
        <w:tc>
          <w:tcPr>
            <w:tcW w:w="1730" w:type="dxa"/>
          </w:tcPr>
          <w:p w14:paraId="04EF5F0E" w14:textId="77777777" w:rsidR="0040694A" w:rsidRDefault="00000000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6E1E4C1D" w14:textId="77777777" w:rsidR="0040694A" w:rsidRDefault="00000000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9330D4" w:rsidRPr="00B60475" w14:paraId="422F8049" w14:textId="77777777">
        <w:tc>
          <w:tcPr>
            <w:tcW w:w="1730" w:type="dxa"/>
          </w:tcPr>
          <w:p w14:paraId="08274DF8" w14:textId="77777777" w:rsidR="0040694A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66E6E015" w14:textId="77777777" w:rsidR="0040694A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416532" w:rsidRPr="00B60475" w14:paraId="6216F968" w14:textId="77777777">
        <w:tc>
          <w:tcPr>
            <w:tcW w:w="1730" w:type="dxa"/>
          </w:tcPr>
          <w:p w14:paraId="2540F650" w14:textId="728BA2FC" w:rsidR="00416532" w:rsidRDefault="00416532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48363188" w14:textId="39ED14B7" w:rsidR="00416532" w:rsidRDefault="00416532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9330D4" w:rsidRPr="00B60475" w14:paraId="182911C2" w14:textId="77777777">
        <w:tc>
          <w:tcPr>
            <w:tcW w:w="1730" w:type="dxa"/>
          </w:tcPr>
          <w:p w14:paraId="3359579F" w14:textId="77777777" w:rsidR="0040694A" w:rsidRDefault="00000000">
            <w:r>
              <w:rPr>
                <w:rFonts w:ascii="Calibri" w:eastAsia="Calibri" w:hAnsi="Calibri"/>
                <w:sz w:val="24"/>
              </w:rPr>
              <w:t>SHC</w:t>
            </w:r>
          </w:p>
        </w:tc>
        <w:tc>
          <w:tcPr>
            <w:tcW w:w="8051" w:type="dxa"/>
          </w:tcPr>
          <w:p w14:paraId="05834635" w14:textId="77777777" w:rsidR="0040694A" w:rsidRDefault="00000000">
            <w:r>
              <w:rPr>
                <w:rFonts w:ascii="Calibri" w:eastAsia="Calibri" w:hAnsi="Calibri"/>
                <w:sz w:val="24"/>
              </w:rPr>
              <w:t>Safety and Health Committee</w:t>
            </w:r>
          </w:p>
        </w:tc>
      </w:tr>
      <w:tr w:rsidR="009330D4" w:rsidRPr="00B60475" w14:paraId="6EDD9E9D" w14:textId="77777777">
        <w:tc>
          <w:tcPr>
            <w:tcW w:w="1730" w:type="dxa"/>
          </w:tcPr>
          <w:p w14:paraId="7A9B0349" w14:textId="77777777" w:rsidR="0040694A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27D9F01F" w14:textId="77777777" w:rsidR="0040694A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9330D4" w:rsidRPr="00B60475" w14:paraId="662CCA3D" w14:textId="77777777">
        <w:tc>
          <w:tcPr>
            <w:tcW w:w="1730" w:type="dxa"/>
          </w:tcPr>
          <w:p w14:paraId="471AE692" w14:textId="49EC2993" w:rsidR="0040694A" w:rsidRDefault="00416532">
            <w:r>
              <w:t>SSS</w:t>
            </w:r>
          </w:p>
        </w:tc>
        <w:tc>
          <w:tcPr>
            <w:tcW w:w="8051" w:type="dxa"/>
          </w:tcPr>
          <w:p w14:paraId="6E0C3A7D" w14:textId="017E1697" w:rsidR="0040694A" w:rsidRDefault="00416532">
            <w:r>
              <w:t>Site Safety Supervisor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4CD3874D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5F5777AD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399708CE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7239A252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28151BAD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653FEF88" w14:textId="77777777">
        <w:trPr>
          <w:cantSplit/>
        </w:trPr>
        <w:tc>
          <w:tcPr>
            <w:tcW w:w="689" w:type="dxa"/>
          </w:tcPr>
          <w:p w14:paraId="69FA6B70" w14:textId="77777777" w:rsidR="0040694A" w:rsidRDefault="00000000" w:rsidP="004E0C43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46F8990E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 w:rsidRPr="00B97357">
              <w:rPr>
                <w:rFonts w:ascii="Calibri" w:eastAsia="Calibri" w:hAnsi="Calibri"/>
                <w:b/>
                <w:sz w:val="24"/>
                <w:u w:val="single"/>
              </w:rPr>
              <w:t>Leadership and Commitment</w:t>
            </w:r>
          </w:p>
          <w:p w14:paraId="125154B8" w14:textId="77777777" w:rsidR="00B97357" w:rsidRPr="00B97357" w:rsidRDefault="00B97357">
            <w:pPr>
              <w:rPr>
                <w:u w:val="single"/>
              </w:rPr>
            </w:pPr>
          </w:p>
          <w:p w14:paraId="4A14811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Accountability and Integration</w:t>
            </w:r>
          </w:p>
          <w:p w14:paraId="0FA9CC8B" w14:textId="70B8C55E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remain accountable for OHSMS effectiveness and shall integrate its requirements into business and project processes.</w:t>
            </w:r>
          </w:p>
          <w:p w14:paraId="0E2564A2" w14:textId="77777777" w:rsidR="00B97357" w:rsidRDefault="00B97357">
            <w:pPr>
              <w:ind w:left="895" w:hanging="425"/>
            </w:pPr>
          </w:p>
          <w:p w14:paraId="00189AE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Resources and Intended Outcomes</w:t>
            </w:r>
          </w:p>
          <w:p w14:paraId="4AFB88C7" w14:textId="03379CB3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provide suitable people, time, finance, equipment and support to achieve safe and healthy workplaces.</w:t>
            </w:r>
          </w:p>
          <w:p w14:paraId="5D80909F" w14:textId="77777777" w:rsidR="00B97357" w:rsidRDefault="00B97357" w:rsidP="00B97357">
            <w:pPr>
              <w:ind w:left="470"/>
            </w:pPr>
          </w:p>
          <w:p w14:paraId="2EBB139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Direction and Support</w:t>
            </w:r>
          </w:p>
          <w:p w14:paraId="59EC1C90" w14:textId="3671BC64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communicate OHSMS requirements and support managers and workers in fulfilling their responsibilities.</w:t>
            </w:r>
          </w:p>
          <w:p w14:paraId="0BD38EE4" w14:textId="77777777" w:rsidR="00B97357" w:rsidRDefault="00B97357" w:rsidP="00B97357">
            <w:pPr>
              <w:ind w:left="470"/>
            </w:pPr>
          </w:p>
          <w:p w14:paraId="5210B8C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1.4   Culture and Improvement</w:t>
            </w:r>
          </w:p>
          <w:p w14:paraId="02470C0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promote a positive OHS culture, continual improvement and protection from retaliation for reporting hazards or incidents.</w:t>
            </w:r>
          </w:p>
          <w:p w14:paraId="668E46F2" w14:textId="117D2F35" w:rsidR="00B97357" w:rsidRDefault="00B97357" w:rsidP="00B97357">
            <w:pPr>
              <w:ind w:left="470"/>
            </w:pPr>
          </w:p>
        </w:tc>
        <w:tc>
          <w:tcPr>
            <w:tcW w:w="1145" w:type="dxa"/>
          </w:tcPr>
          <w:p w14:paraId="7B448DC6" w14:textId="77777777" w:rsidR="0040694A" w:rsidRDefault="00000000">
            <w:r>
              <w:rPr>
                <w:rFonts w:ascii="Calibri" w:eastAsia="Calibri" w:hAnsi="Calibri"/>
                <w:sz w:val="24"/>
              </w:rPr>
              <w:t>MD / ED</w:t>
            </w:r>
          </w:p>
        </w:tc>
        <w:tc>
          <w:tcPr>
            <w:tcW w:w="1782" w:type="dxa"/>
          </w:tcPr>
          <w:p w14:paraId="0FFFD94C" w14:textId="77777777" w:rsidR="0040694A" w:rsidRDefault="00000000">
            <w:r>
              <w:rPr>
                <w:rFonts w:ascii="Calibri" w:eastAsia="Calibri" w:hAnsi="Calibri"/>
                <w:sz w:val="24"/>
              </w:rPr>
              <w:t>OHSMS-02; OHSMS-06; OHSMS-09U</w:t>
            </w:r>
          </w:p>
        </w:tc>
      </w:tr>
      <w:tr w:rsidR="00C25E08" w:rsidRPr="00B60475" w14:paraId="77AD1147" w14:textId="77777777">
        <w:trPr>
          <w:cantSplit/>
        </w:trPr>
        <w:tc>
          <w:tcPr>
            <w:tcW w:w="689" w:type="dxa"/>
          </w:tcPr>
          <w:p w14:paraId="60D513B7" w14:textId="77777777" w:rsidR="0040694A" w:rsidRDefault="00000000" w:rsidP="004E0C43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69622F1E" w14:textId="77777777" w:rsidR="0040694A" w:rsidRPr="004E0C43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 w:rsidRPr="004E0C43">
              <w:rPr>
                <w:rFonts w:ascii="Calibri" w:eastAsia="Calibri" w:hAnsi="Calibri"/>
                <w:b/>
                <w:sz w:val="24"/>
                <w:u w:val="single"/>
              </w:rPr>
              <w:t>Occupational Health and Safety Policy</w:t>
            </w:r>
          </w:p>
          <w:p w14:paraId="715A8391" w14:textId="77777777" w:rsidR="004E0C43" w:rsidRDefault="004E0C43"/>
          <w:p w14:paraId="76B6715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Establishment and Approval</w:t>
            </w:r>
          </w:p>
          <w:p w14:paraId="502799A2" w14:textId="5771872F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MD shall approve an OHS Policy appropriate to the Company’s purpose, context and OHS risks.</w:t>
            </w:r>
          </w:p>
          <w:p w14:paraId="0B5BBECF" w14:textId="77777777" w:rsidR="004E0C43" w:rsidRDefault="004E0C43" w:rsidP="004E0C43">
            <w:pPr>
              <w:ind w:left="470"/>
            </w:pPr>
          </w:p>
          <w:p w14:paraId="1A3DB32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Policy Commitments</w:t>
            </w:r>
          </w:p>
          <w:p w14:paraId="4C0E5D5F" w14:textId="51D16416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policy shall commit to safe and healthy workplaces, legal compliance, hazard elimination, risk reduction, consultation and participation and continual improvement.</w:t>
            </w:r>
          </w:p>
          <w:p w14:paraId="6EA5771F" w14:textId="77777777" w:rsidR="004E0C43" w:rsidRDefault="004E0C43" w:rsidP="004E0C43">
            <w:pPr>
              <w:ind w:left="470"/>
            </w:pPr>
          </w:p>
          <w:p w14:paraId="5E20D19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2.3   Communication and Availability</w:t>
            </w:r>
          </w:p>
          <w:p w14:paraId="2A774487" w14:textId="77777777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policy shall be documented, communicated, understood and made available to relevant interested parties.</w:t>
            </w:r>
          </w:p>
          <w:p w14:paraId="2C14692A" w14:textId="43914423" w:rsidR="004E0C43" w:rsidRDefault="004E0C43" w:rsidP="004E0C43">
            <w:pPr>
              <w:ind w:left="470"/>
            </w:pPr>
          </w:p>
        </w:tc>
        <w:tc>
          <w:tcPr>
            <w:tcW w:w="1145" w:type="dxa"/>
          </w:tcPr>
          <w:p w14:paraId="261340A8" w14:textId="77777777" w:rsidR="0040694A" w:rsidRDefault="00000000">
            <w:r>
              <w:rPr>
                <w:rFonts w:ascii="Calibri" w:eastAsia="Calibri" w:hAnsi="Calibri"/>
                <w:sz w:val="24"/>
              </w:rPr>
              <w:t>MD / ED / IM / SHO</w:t>
            </w:r>
          </w:p>
        </w:tc>
        <w:tc>
          <w:tcPr>
            <w:tcW w:w="1782" w:type="dxa"/>
          </w:tcPr>
          <w:p w14:paraId="4BA4430C" w14:textId="77777777" w:rsidR="0040694A" w:rsidRDefault="00000000">
            <w:r>
              <w:rPr>
                <w:rFonts w:ascii="Calibri" w:eastAsia="Calibri" w:hAnsi="Calibri"/>
                <w:sz w:val="24"/>
              </w:rPr>
              <w:t>OHSMS-02; OHSMS-07N</w:t>
            </w:r>
          </w:p>
        </w:tc>
      </w:tr>
      <w:tr w:rsidR="004E0C43" w:rsidRPr="00B60475" w14:paraId="6EEB6C04" w14:textId="77777777">
        <w:trPr>
          <w:cantSplit/>
        </w:trPr>
        <w:tc>
          <w:tcPr>
            <w:tcW w:w="689" w:type="dxa"/>
          </w:tcPr>
          <w:p w14:paraId="141D8A83" w14:textId="5925F51F" w:rsidR="004E0C43" w:rsidRDefault="004E0C43" w:rsidP="004E0C43">
            <w:pPr>
              <w:jc w:val="center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4CD70094" w14:textId="77777777" w:rsidR="004E0C43" w:rsidRPr="004E0C43" w:rsidRDefault="004E0C43" w:rsidP="004E0C43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 w:rsidRPr="004E0C43">
              <w:rPr>
                <w:rFonts w:ascii="Calibri" w:eastAsia="Calibri" w:hAnsi="Calibri"/>
                <w:b/>
                <w:sz w:val="24"/>
                <w:u w:val="single"/>
              </w:rPr>
              <w:t>Organisational Roles, Responsibilities and Authorities</w:t>
            </w:r>
          </w:p>
          <w:p w14:paraId="6F3DFD43" w14:textId="77777777" w:rsidR="004E0C43" w:rsidRDefault="004E0C43" w:rsidP="004E0C43"/>
          <w:p w14:paraId="3829F44B" w14:textId="77777777" w:rsidR="004E0C43" w:rsidRDefault="004E0C43" w:rsidP="004E0C43">
            <w:r>
              <w:rPr>
                <w:rFonts w:ascii="Calibri" w:eastAsia="Calibri" w:hAnsi="Calibri"/>
                <w:b/>
                <w:sz w:val="24"/>
              </w:rPr>
              <w:t>3.1   Assignment and Communication</w:t>
            </w:r>
          </w:p>
          <w:p w14:paraId="3C8DABF3" w14:textId="77777777" w:rsidR="004E0C43" w:rsidRDefault="004E0C43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OHSMS roles, responsibilities and authorities shall be assigned, documented and communicated at all relevant levels.</w:t>
            </w:r>
          </w:p>
          <w:p w14:paraId="220A66CA" w14:textId="77777777" w:rsidR="004E0C43" w:rsidRDefault="004E0C43" w:rsidP="004E0C43">
            <w:pPr>
              <w:ind w:left="895" w:hanging="425"/>
            </w:pPr>
          </w:p>
          <w:p w14:paraId="0416213D" w14:textId="77777777" w:rsidR="004E0C43" w:rsidRDefault="004E0C43" w:rsidP="004E0C43">
            <w:r>
              <w:rPr>
                <w:rFonts w:ascii="Calibri" w:eastAsia="Calibri" w:hAnsi="Calibri"/>
                <w:b/>
                <w:sz w:val="24"/>
              </w:rPr>
              <w:t>3.2   Accountability and Reporting</w:t>
            </w:r>
          </w:p>
          <w:p w14:paraId="6005CA12" w14:textId="77777777" w:rsidR="004E0C43" w:rsidRDefault="004E0C43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retains accountability while the IM and SHO coordinate performance reporting and improvement actions.</w:t>
            </w:r>
          </w:p>
          <w:p w14:paraId="4C577EDC" w14:textId="77777777" w:rsidR="004E0C43" w:rsidRPr="004E0C43" w:rsidRDefault="004E0C43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</w:p>
        </w:tc>
        <w:tc>
          <w:tcPr>
            <w:tcW w:w="1145" w:type="dxa"/>
          </w:tcPr>
          <w:p w14:paraId="53AA8B66" w14:textId="64EDDDBE" w:rsidR="004E0C43" w:rsidRDefault="004E0C43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MD / ED / IM / SHO / HOD / PM</w:t>
            </w:r>
          </w:p>
        </w:tc>
        <w:tc>
          <w:tcPr>
            <w:tcW w:w="1782" w:type="dxa"/>
          </w:tcPr>
          <w:p w14:paraId="50B29ADA" w14:textId="1BE6AD9F" w:rsidR="004E0C43" w:rsidRDefault="004E0C43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OHSMS-03; OHSMS-07N</w:t>
            </w:r>
          </w:p>
        </w:tc>
      </w:tr>
      <w:tr w:rsidR="00C25E08" w:rsidRPr="00B60475" w14:paraId="2673C900" w14:textId="77777777">
        <w:trPr>
          <w:cantSplit/>
        </w:trPr>
        <w:tc>
          <w:tcPr>
            <w:tcW w:w="689" w:type="dxa"/>
          </w:tcPr>
          <w:p w14:paraId="457CBC8A" w14:textId="77777777" w:rsidR="0040694A" w:rsidRDefault="00000000" w:rsidP="004E0C43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0B794C93" w14:textId="77777777" w:rsidR="004E0C43" w:rsidRDefault="004E0C43">
            <w:pPr>
              <w:ind w:left="895" w:hanging="425"/>
            </w:pPr>
          </w:p>
          <w:p w14:paraId="76F93CCA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Department and Project Control</w:t>
            </w:r>
          </w:p>
          <w:p w14:paraId="60AFB3B2" w14:textId="4D04EAA1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HODs and PMs shall implement applicable controls and ensure workers understand their OHS responsibilities.</w:t>
            </w:r>
          </w:p>
          <w:p w14:paraId="529E1BC6" w14:textId="77777777" w:rsidR="004E0C43" w:rsidRDefault="004E0C43">
            <w:pPr>
              <w:ind w:left="895" w:hanging="425"/>
            </w:pPr>
          </w:p>
        </w:tc>
        <w:tc>
          <w:tcPr>
            <w:tcW w:w="1145" w:type="dxa"/>
          </w:tcPr>
          <w:p w14:paraId="2F69513C" w14:textId="77777777" w:rsidR="0040694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MD / ED / IM / SHO / HOD / PM</w:t>
            </w:r>
          </w:p>
          <w:p w14:paraId="169C67A7" w14:textId="77777777" w:rsidR="004E0C43" w:rsidRPr="004E0C43" w:rsidRDefault="004E0C43"/>
        </w:tc>
        <w:tc>
          <w:tcPr>
            <w:tcW w:w="1782" w:type="dxa"/>
          </w:tcPr>
          <w:p w14:paraId="09413AA7" w14:textId="77777777" w:rsidR="0040694A" w:rsidRDefault="00000000">
            <w:r>
              <w:rPr>
                <w:rFonts w:ascii="Calibri" w:eastAsia="Calibri" w:hAnsi="Calibri"/>
                <w:sz w:val="24"/>
              </w:rPr>
              <w:t>OHSMS-03; OHSMS-07N</w:t>
            </w:r>
          </w:p>
        </w:tc>
      </w:tr>
      <w:tr w:rsidR="00C25E08" w:rsidRPr="00B60475" w14:paraId="224A566E" w14:textId="77777777">
        <w:trPr>
          <w:cantSplit/>
        </w:trPr>
        <w:tc>
          <w:tcPr>
            <w:tcW w:w="689" w:type="dxa"/>
          </w:tcPr>
          <w:p w14:paraId="42F2BE8C" w14:textId="77777777" w:rsidR="0040694A" w:rsidRDefault="00000000" w:rsidP="004E0C43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7584C784" w14:textId="77777777" w:rsidR="0040694A" w:rsidRPr="004E0C43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 w:rsidRPr="004E0C43">
              <w:rPr>
                <w:rFonts w:ascii="Calibri" w:eastAsia="Calibri" w:hAnsi="Calibri"/>
                <w:b/>
                <w:sz w:val="24"/>
                <w:u w:val="single"/>
              </w:rPr>
              <w:t>Consultation and Participation Arrangements</w:t>
            </w:r>
          </w:p>
          <w:p w14:paraId="3FBFAE45" w14:textId="77777777" w:rsidR="004E0C43" w:rsidRDefault="004E0C43"/>
          <w:p w14:paraId="01E6F7D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General Arrangements</w:t>
            </w:r>
          </w:p>
          <w:p w14:paraId="14BD868F" w14:textId="5F397970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establish and maintain processes for consultation and participation of workers at all applicable levels and functions.</w:t>
            </w:r>
          </w:p>
          <w:p w14:paraId="092C4275" w14:textId="77777777" w:rsidR="004E0C43" w:rsidRDefault="004E0C43" w:rsidP="004E0C43">
            <w:pPr>
              <w:ind w:left="470"/>
            </w:pPr>
          </w:p>
          <w:p w14:paraId="45DFE4E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Time, Training and Information</w:t>
            </w:r>
          </w:p>
          <w:p w14:paraId="395E6C28" w14:textId="1AFB98F8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shall receive suitable time, training, resources and timely OHS information to participate effectively.</w:t>
            </w:r>
          </w:p>
          <w:p w14:paraId="5EEEA7CE" w14:textId="77777777" w:rsidR="004E0C43" w:rsidRDefault="004E0C43" w:rsidP="004E0C43">
            <w:pPr>
              <w:ind w:left="470"/>
            </w:pPr>
          </w:p>
          <w:p w14:paraId="7668115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Removal of Barriers</w:t>
            </w:r>
          </w:p>
          <w:p w14:paraId="2222932B" w14:textId="77777777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remove or minimise barriers such as language, literacy, fear of retaliation, work location, shift pattern or employment status.</w:t>
            </w:r>
          </w:p>
          <w:p w14:paraId="116F575C" w14:textId="6A0812CC" w:rsidR="004E0C43" w:rsidRDefault="004E0C43" w:rsidP="004E0C43">
            <w:pPr>
              <w:ind w:left="470"/>
            </w:pPr>
          </w:p>
        </w:tc>
        <w:tc>
          <w:tcPr>
            <w:tcW w:w="1145" w:type="dxa"/>
          </w:tcPr>
          <w:p w14:paraId="777722FC" w14:textId="77777777" w:rsidR="0040694A" w:rsidRDefault="00000000">
            <w:r>
              <w:rPr>
                <w:rFonts w:ascii="Calibri" w:eastAsia="Calibri" w:hAnsi="Calibri"/>
                <w:sz w:val="24"/>
              </w:rPr>
              <w:t>ED / SHO / HOD / PM</w:t>
            </w:r>
          </w:p>
        </w:tc>
        <w:tc>
          <w:tcPr>
            <w:tcW w:w="1782" w:type="dxa"/>
          </w:tcPr>
          <w:p w14:paraId="30861116" w14:textId="77777777" w:rsidR="0040694A" w:rsidRDefault="00000000">
            <w:r>
              <w:rPr>
                <w:rFonts w:ascii="Calibri" w:eastAsia="Calibri" w:hAnsi="Calibri"/>
                <w:sz w:val="24"/>
              </w:rPr>
              <w:t>PD-S-PRO-01; OHSMS-07N</w:t>
            </w:r>
          </w:p>
        </w:tc>
      </w:tr>
      <w:tr w:rsidR="00C25E08" w:rsidRPr="00B60475" w14:paraId="23383089" w14:textId="77777777">
        <w:trPr>
          <w:cantSplit/>
        </w:trPr>
        <w:tc>
          <w:tcPr>
            <w:tcW w:w="689" w:type="dxa"/>
          </w:tcPr>
          <w:p w14:paraId="18E280D9" w14:textId="77777777" w:rsidR="0040694A" w:rsidRDefault="00000000" w:rsidP="004E0C43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4475B1DD" w14:textId="77777777" w:rsidR="0040694A" w:rsidRPr="004E0C43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 w:rsidRPr="004E0C43">
              <w:rPr>
                <w:rFonts w:ascii="Calibri" w:eastAsia="Calibri" w:hAnsi="Calibri"/>
                <w:b/>
                <w:sz w:val="24"/>
                <w:u w:val="single"/>
              </w:rPr>
              <w:t>Consultation of Non-managerial Workers</w:t>
            </w:r>
          </w:p>
          <w:p w14:paraId="4C76C6FE" w14:textId="77777777" w:rsidR="004E0C43" w:rsidRDefault="004E0C43"/>
          <w:p w14:paraId="72354B7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Matters for Consultation</w:t>
            </w:r>
          </w:p>
          <w:p w14:paraId="019E034F" w14:textId="5365E9D7" w:rsidR="0040694A" w:rsidRDefault="00000000">
            <w:pPr>
              <w:ind w:left="895" w:hanging="425"/>
            </w:pPr>
            <w:r>
              <w:rPr>
                <w:rFonts w:ascii="Calibri" w:eastAsia="Calibri" w:hAnsi="Calibri"/>
                <w:sz w:val="24"/>
              </w:rPr>
              <w:t>Non-managerial workers shall be consulted on:</w:t>
            </w:r>
          </w:p>
          <w:p w14:paraId="7D253559" w14:textId="6EB37FEB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 w:rsidRPr="004E0C43">
              <w:rPr>
                <w:rFonts w:ascii="Calibri" w:eastAsia="Calibri" w:hAnsi="Calibri"/>
                <w:sz w:val="24"/>
              </w:rPr>
              <w:t>Interested-party needs, the OHS Policy, responsibilities and legal requirements</w:t>
            </w:r>
            <w:r w:rsidR="004E0C43">
              <w:rPr>
                <w:rFonts w:ascii="Calibri" w:eastAsia="Calibri" w:hAnsi="Calibri"/>
                <w:sz w:val="24"/>
              </w:rPr>
              <w:t>.</w:t>
            </w:r>
          </w:p>
          <w:p w14:paraId="45403037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 w:rsidRPr="004E0C43">
              <w:rPr>
                <w:rFonts w:ascii="Calibri" w:eastAsia="Calibri" w:hAnsi="Calibri"/>
                <w:sz w:val="24"/>
              </w:rPr>
              <w:t>Objectives, operational controls, outsourcing and procurement changes</w:t>
            </w:r>
            <w:r w:rsidR="004E0C43">
              <w:rPr>
                <w:rFonts w:ascii="Calibri" w:eastAsia="Calibri" w:hAnsi="Calibri"/>
                <w:sz w:val="24"/>
              </w:rPr>
              <w:t>.</w:t>
            </w:r>
          </w:p>
          <w:p w14:paraId="224F9595" w14:textId="4A867B88" w:rsidR="0040694A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 w:rsidRPr="004E0C43">
              <w:rPr>
                <w:rFonts w:ascii="Calibri" w:eastAsia="Calibri" w:hAnsi="Calibri"/>
                <w:sz w:val="24"/>
              </w:rPr>
              <w:t>Monitoring, audits, improvement programmes and corrective actions</w:t>
            </w:r>
            <w:r w:rsidR="004E0C43">
              <w:rPr>
                <w:rFonts w:ascii="Calibri" w:eastAsia="Calibri" w:hAnsi="Calibri"/>
                <w:sz w:val="24"/>
              </w:rPr>
              <w:t>.</w:t>
            </w:r>
          </w:p>
          <w:p w14:paraId="764D64AF" w14:textId="77777777" w:rsidR="004E0C43" w:rsidRPr="004E0C43" w:rsidRDefault="004E0C43" w:rsidP="004E0C43">
            <w:pPr>
              <w:pStyle w:val="ListParagraph"/>
              <w:ind w:left="1245"/>
            </w:pPr>
          </w:p>
          <w:p w14:paraId="622A371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Consultation Methods</w:t>
            </w:r>
          </w:p>
          <w:p w14:paraId="3648981C" w14:textId="77777777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Consultation may occur through SHC meetings, toolbox meetings, briefings, surveys, inspections and direct feedback.</w:t>
            </w:r>
          </w:p>
          <w:p w14:paraId="088F5B06" w14:textId="3FC5F605" w:rsidR="004E0C43" w:rsidRDefault="004E0C43" w:rsidP="004E0C43">
            <w:pPr>
              <w:ind w:left="470"/>
            </w:pPr>
          </w:p>
        </w:tc>
        <w:tc>
          <w:tcPr>
            <w:tcW w:w="1145" w:type="dxa"/>
          </w:tcPr>
          <w:p w14:paraId="7EA3B278" w14:textId="77777777" w:rsidR="0040694A" w:rsidRDefault="00000000">
            <w:r>
              <w:rPr>
                <w:rFonts w:ascii="Calibri" w:eastAsia="Calibri" w:hAnsi="Calibri"/>
                <w:sz w:val="24"/>
              </w:rPr>
              <w:t>SHO / HOD / PM / SHC / Workers</w:t>
            </w:r>
          </w:p>
        </w:tc>
        <w:tc>
          <w:tcPr>
            <w:tcW w:w="1782" w:type="dxa"/>
          </w:tcPr>
          <w:p w14:paraId="690295C2" w14:textId="77777777" w:rsidR="0040694A" w:rsidRDefault="00000000">
            <w:r>
              <w:rPr>
                <w:rFonts w:ascii="Calibri" w:eastAsia="Calibri" w:hAnsi="Calibri"/>
                <w:sz w:val="24"/>
              </w:rPr>
              <w:t>PD-S-PRO-01; OHSMS-06K; OHSMS-09U</w:t>
            </w:r>
          </w:p>
        </w:tc>
      </w:tr>
      <w:tr w:rsidR="00C25E08" w:rsidRPr="00B60475" w14:paraId="7A5C9B5B" w14:textId="77777777">
        <w:trPr>
          <w:cantSplit/>
        </w:trPr>
        <w:tc>
          <w:tcPr>
            <w:tcW w:w="689" w:type="dxa"/>
          </w:tcPr>
          <w:p w14:paraId="3DAAB151" w14:textId="77777777" w:rsidR="0040694A" w:rsidRDefault="00000000" w:rsidP="004E0C43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58613715" w14:textId="77777777" w:rsidR="0040694A" w:rsidRPr="004E0C43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 w:rsidRPr="004E0C43">
              <w:rPr>
                <w:rFonts w:ascii="Calibri" w:eastAsia="Calibri" w:hAnsi="Calibri"/>
                <w:b/>
                <w:sz w:val="24"/>
                <w:u w:val="single"/>
              </w:rPr>
              <w:t>Participation of Non-managerial Workers</w:t>
            </w:r>
          </w:p>
          <w:p w14:paraId="15EDA7E5" w14:textId="77777777" w:rsidR="004E0C43" w:rsidRPr="004E0C43" w:rsidRDefault="004E0C43">
            <w:pPr>
              <w:rPr>
                <w:u w:val="single"/>
              </w:rPr>
            </w:pPr>
          </w:p>
          <w:p w14:paraId="248B057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Matters for Participation</w:t>
            </w:r>
          </w:p>
          <w:p w14:paraId="045E2C42" w14:textId="3F48A6A6" w:rsidR="0040694A" w:rsidRDefault="00000000">
            <w:pPr>
              <w:ind w:left="895" w:hanging="425"/>
            </w:pPr>
            <w:r>
              <w:rPr>
                <w:rFonts w:ascii="Calibri" w:eastAsia="Calibri" w:hAnsi="Calibri"/>
                <w:sz w:val="24"/>
              </w:rPr>
              <w:t>Non-managerial workers shall participate in:</w:t>
            </w:r>
          </w:p>
          <w:p w14:paraId="2F4F82DF" w14:textId="185C7BDB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/>
            </w:pPr>
            <w:r w:rsidRPr="004E0C43">
              <w:rPr>
                <w:rFonts w:ascii="Calibri" w:eastAsia="Calibri" w:hAnsi="Calibri"/>
                <w:sz w:val="24"/>
              </w:rPr>
              <w:t>Hazard identification, risk assessment and selection of controls</w:t>
            </w:r>
            <w:r w:rsidR="004E0C43">
              <w:rPr>
                <w:rFonts w:ascii="Calibri" w:eastAsia="Calibri" w:hAnsi="Calibri"/>
                <w:sz w:val="24"/>
              </w:rPr>
              <w:t>.</w:t>
            </w:r>
          </w:p>
          <w:p w14:paraId="7CB44F85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/>
            </w:pPr>
            <w:r w:rsidRPr="004E0C43">
              <w:rPr>
                <w:rFonts w:ascii="Calibri" w:eastAsia="Calibri" w:hAnsi="Calibri"/>
                <w:sz w:val="24"/>
              </w:rPr>
              <w:t>Competency, training, communication and monitoring activities</w:t>
            </w:r>
            <w:r w:rsidR="004E0C43">
              <w:rPr>
                <w:rFonts w:ascii="Calibri" w:eastAsia="Calibri" w:hAnsi="Calibri"/>
                <w:sz w:val="24"/>
              </w:rPr>
              <w:t>.</w:t>
            </w:r>
          </w:p>
          <w:p w14:paraId="79ECBDE8" w14:textId="2C5BA1BF" w:rsidR="0040694A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/>
            </w:pPr>
            <w:r w:rsidRPr="004E0C43">
              <w:rPr>
                <w:rFonts w:ascii="Calibri" w:eastAsia="Calibri" w:hAnsi="Calibri"/>
                <w:sz w:val="24"/>
              </w:rPr>
              <w:t>Incident investigation, corrective action and continual improvement</w:t>
            </w:r>
            <w:r w:rsidR="004E0C43">
              <w:rPr>
                <w:rFonts w:ascii="Calibri" w:eastAsia="Calibri" w:hAnsi="Calibri"/>
                <w:sz w:val="24"/>
              </w:rPr>
              <w:t>.</w:t>
            </w:r>
          </w:p>
          <w:p w14:paraId="162954BF" w14:textId="05DD7AD2" w:rsidR="0040694A" w:rsidRDefault="0040694A">
            <w:pPr>
              <w:ind w:left="895" w:hanging="425"/>
            </w:pPr>
          </w:p>
        </w:tc>
        <w:tc>
          <w:tcPr>
            <w:tcW w:w="1145" w:type="dxa"/>
          </w:tcPr>
          <w:p w14:paraId="4AA4ECD1" w14:textId="77777777" w:rsidR="0040694A" w:rsidRDefault="00000000">
            <w:r>
              <w:rPr>
                <w:rFonts w:ascii="Calibri" w:eastAsia="Calibri" w:hAnsi="Calibri"/>
                <w:sz w:val="24"/>
              </w:rPr>
              <w:t>SHO / HOD / PM / SHC / Workers</w:t>
            </w:r>
          </w:p>
        </w:tc>
        <w:tc>
          <w:tcPr>
            <w:tcW w:w="1782" w:type="dxa"/>
          </w:tcPr>
          <w:p w14:paraId="341DE811" w14:textId="77777777" w:rsidR="0040694A" w:rsidRDefault="00000000">
            <w:r>
              <w:rPr>
                <w:rFonts w:ascii="Calibri" w:eastAsia="Calibri" w:hAnsi="Calibri"/>
                <w:sz w:val="24"/>
              </w:rPr>
              <w:t>PD-S-PRO-01; OHSMS-06J; OHSMS-10</w:t>
            </w:r>
          </w:p>
        </w:tc>
      </w:tr>
      <w:tr w:rsidR="004E0C43" w:rsidRPr="00B60475" w14:paraId="22A35F3E" w14:textId="77777777">
        <w:trPr>
          <w:cantSplit/>
        </w:trPr>
        <w:tc>
          <w:tcPr>
            <w:tcW w:w="689" w:type="dxa"/>
          </w:tcPr>
          <w:p w14:paraId="78CF20C4" w14:textId="77777777" w:rsidR="004E0C43" w:rsidRDefault="004E0C43">
            <w:pPr>
              <w:rPr>
                <w:rFonts w:ascii="Calibri" w:eastAsia="Calibri" w:hAnsi="Calibri"/>
                <w:sz w:val="24"/>
              </w:rPr>
            </w:pPr>
          </w:p>
        </w:tc>
        <w:tc>
          <w:tcPr>
            <w:tcW w:w="6110" w:type="dxa"/>
          </w:tcPr>
          <w:p w14:paraId="1CBD7381" w14:textId="77777777" w:rsidR="004E0C43" w:rsidRDefault="004E0C43" w:rsidP="004E0C43">
            <w:r>
              <w:rPr>
                <w:rFonts w:ascii="Calibri" w:eastAsia="Calibri" w:hAnsi="Calibri"/>
                <w:b/>
                <w:sz w:val="24"/>
              </w:rPr>
              <w:t>6.2   Reporting and Stop-work Action</w:t>
            </w:r>
          </w:p>
          <w:p w14:paraId="59EA72F5" w14:textId="77777777" w:rsidR="004E0C43" w:rsidRDefault="004E0C43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shall report hazards and may stop unsafe work in good faith without fear of retaliation.</w:t>
            </w:r>
          </w:p>
          <w:p w14:paraId="3D28F25E" w14:textId="4D33C039" w:rsidR="004E0C43" w:rsidRDefault="004E0C43" w:rsidP="004E0C43">
            <w:pPr>
              <w:ind w:left="470"/>
              <w:rPr>
                <w:rFonts w:ascii="Calibri" w:eastAsia="Calibri" w:hAnsi="Calibri"/>
                <w:b/>
                <w:sz w:val="24"/>
              </w:rPr>
            </w:pPr>
          </w:p>
        </w:tc>
        <w:tc>
          <w:tcPr>
            <w:tcW w:w="1145" w:type="dxa"/>
          </w:tcPr>
          <w:p w14:paraId="66E6E107" w14:textId="77777777" w:rsidR="004E0C43" w:rsidRDefault="004E0C43">
            <w:pPr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782" w:type="dxa"/>
          </w:tcPr>
          <w:p w14:paraId="4253C46D" w14:textId="77777777" w:rsidR="004E0C43" w:rsidRDefault="004E0C43">
            <w:pPr>
              <w:rPr>
                <w:rFonts w:ascii="Calibri" w:eastAsia="Calibri" w:hAnsi="Calibri"/>
                <w:sz w:val="24"/>
              </w:rPr>
            </w:pPr>
          </w:p>
        </w:tc>
      </w:tr>
      <w:tr w:rsidR="00C25E08" w:rsidRPr="00B60475" w14:paraId="3CD80038" w14:textId="77777777">
        <w:trPr>
          <w:cantSplit/>
        </w:trPr>
        <w:tc>
          <w:tcPr>
            <w:tcW w:w="689" w:type="dxa"/>
          </w:tcPr>
          <w:p w14:paraId="4DC0E154" w14:textId="77777777" w:rsidR="0040694A" w:rsidRDefault="00000000" w:rsidP="004E0C43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7B912350" w14:textId="77777777" w:rsidR="0040694A" w:rsidRPr="004E0C43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 w:rsidRPr="004E0C43">
              <w:rPr>
                <w:rFonts w:ascii="Calibri" w:eastAsia="Calibri" w:hAnsi="Calibri"/>
                <w:b/>
                <w:sz w:val="24"/>
                <w:u w:val="single"/>
              </w:rPr>
              <w:t>Safety and Health Committee and Worker Representatives</w:t>
            </w:r>
          </w:p>
          <w:p w14:paraId="168F4DD7" w14:textId="77777777" w:rsidR="004E0C43" w:rsidRDefault="004E0C43"/>
          <w:p w14:paraId="0A049F1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Representation</w:t>
            </w:r>
          </w:p>
          <w:p w14:paraId="6E56EAF9" w14:textId="6BF28D0D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 representatives shall be selected and supported in accordance with applicable legal and Company requirements.</w:t>
            </w:r>
          </w:p>
          <w:p w14:paraId="134D2256" w14:textId="77777777" w:rsidR="004E0C43" w:rsidRDefault="004E0C43" w:rsidP="004E0C43">
            <w:pPr>
              <w:ind w:left="470"/>
            </w:pPr>
          </w:p>
          <w:p w14:paraId="17813B3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Meetings and Follow-up</w:t>
            </w:r>
          </w:p>
          <w:p w14:paraId="53C937B2" w14:textId="0580B4A2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SHC shall review OHS concerns, incidents, inspections and improvement actions with decisions recorded and followed through.</w:t>
            </w:r>
          </w:p>
          <w:p w14:paraId="2A910DDC" w14:textId="77777777" w:rsidR="004E0C43" w:rsidRDefault="004E0C43" w:rsidP="004E0C43">
            <w:pPr>
              <w:ind w:left="470"/>
            </w:pPr>
          </w:p>
          <w:p w14:paraId="696A808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Review of Effectiveness</w:t>
            </w:r>
          </w:p>
          <w:p w14:paraId="5E09A966" w14:textId="77777777" w:rsidR="0040694A" w:rsidRDefault="00000000" w:rsidP="004E0C43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and SHO shall review consultation and participation arrangements through feedback, audits and management review.</w:t>
            </w:r>
          </w:p>
          <w:p w14:paraId="35D1A538" w14:textId="38F0513C" w:rsidR="004E0C43" w:rsidRDefault="004E0C43" w:rsidP="004E0C43">
            <w:pPr>
              <w:ind w:left="470"/>
            </w:pPr>
          </w:p>
        </w:tc>
        <w:tc>
          <w:tcPr>
            <w:tcW w:w="1145" w:type="dxa"/>
          </w:tcPr>
          <w:p w14:paraId="46BC1795" w14:textId="77777777" w:rsidR="0040694A" w:rsidRDefault="00000000">
            <w:r>
              <w:rPr>
                <w:rFonts w:ascii="Calibri" w:eastAsia="Calibri" w:hAnsi="Calibri"/>
                <w:sz w:val="24"/>
              </w:rPr>
              <w:t>ED / SHO / SHC / IM</w:t>
            </w:r>
          </w:p>
        </w:tc>
        <w:tc>
          <w:tcPr>
            <w:tcW w:w="1782" w:type="dxa"/>
          </w:tcPr>
          <w:p w14:paraId="38E1787C" w14:textId="77777777" w:rsidR="0040694A" w:rsidRDefault="00000000">
            <w:r>
              <w:rPr>
                <w:rFonts w:ascii="Calibri" w:eastAsia="Calibri" w:hAnsi="Calibri"/>
                <w:sz w:val="24"/>
              </w:rPr>
              <w:t>PD-S-PRO-01; OHSMS-09U; OHSMS-09V</w:t>
            </w:r>
          </w:p>
        </w:tc>
      </w:tr>
    </w:tbl>
    <w:p w14:paraId="458D2FA6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7F6C632E" w14:textId="77777777" w:rsidTr="00F37A37">
        <w:tc>
          <w:tcPr>
            <w:tcW w:w="4863" w:type="dxa"/>
          </w:tcPr>
          <w:p w14:paraId="5469BBD6" w14:textId="6763C021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0D5E5D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7757D3FC" w14:textId="01F8EC81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0D5E5D">
              <w:rPr>
                <w:rFonts w:asciiTheme="minorHAnsi" w:eastAsia="Calibri" w:hAnsiTheme="minorHAnsi" w:cstheme="minorHAnsi"/>
                <w:sz w:val="24"/>
                <w:szCs w:val="24"/>
              </w:rPr>
              <w:t>Amos Haw</w:t>
            </w:r>
            <w:r w:rsidR="000909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Chee S</w:t>
            </w:r>
            <w:r w:rsidR="000D5E5D">
              <w:rPr>
                <w:rFonts w:asciiTheme="minorHAnsi" w:eastAsia="Calibri" w:hAnsiTheme="minorHAnsi" w:cstheme="minorHAnsi"/>
                <w:sz w:val="24"/>
                <w:szCs w:val="24"/>
              </w:rPr>
              <w:t>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7C25C6A1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042167C" w14:textId="77777777" w:rsidR="00A27FF7" w:rsidRPr="00B60475" w:rsidRDefault="00A14AB4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6ACE3" w14:textId="77777777" w:rsidR="00B707FC" w:rsidRDefault="00B707FC" w:rsidP="00A40AF5">
      <w:r>
        <w:separator/>
      </w:r>
    </w:p>
  </w:endnote>
  <w:endnote w:type="continuationSeparator" w:id="0">
    <w:p w14:paraId="0AD0170B" w14:textId="77777777" w:rsidR="00B707FC" w:rsidRDefault="00B707FC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EAF3" w14:textId="77777777" w:rsidR="00B707FC" w:rsidRDefault="00B707FC" w:rsidP="00A40AF5">
      <w:r>
        <w:separator/>
      </w:r>
    </w:p>
  </w:footnote>
  <w:footnote w:type="continuationSeparator" w:id="0">
    <w:p w14:paraId="7180C5FF" w14:textId="77777777" w:rsidR="00B707FC" w:rsidRDefault="00B707FC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64662B99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4C7D498C" w14:textId="29E6572E" w:rsidR="00996DC3" w:rsidRPr="008D58A6" w:rsidRDefault="00B97357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4AB5835" wp14:editId="3C638A39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7D7B67E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024F2122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30B6B8A5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6CD65A9F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765F7DF2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486F943D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7B96D494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5DB2E498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3EA373E9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1FA277A1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Leadership And Worker Participation</w:t>
          </w:r>
        </w:p>
      </w:tc>
      <w:tc>
        <w:tcPr>
          <w:tcW w:w="1559" w:type="dxa"/>
          <w:vMerge/>
          <w:vAlign w:val="center"/>
        </w:tcPr>
        <w:p w14:paraId="36D427F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040F003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4E87CF4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4B282226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OHSMS-05</w:t>
          </w:r>
        </w:p>
      </w:tc>
    </w:tr>
  </w:tbl>
  <w:p w14:paraId="32F87E6D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07675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10</cp:revision>
  <cp:lastPrinted>2026-08-23T07:37:00Z</cp:lastPrinted>
  <dcterms:created xsi:type="dcterms:W3CDTF">2026-08-23T07:19:00Z</dcterms:created>
  <dcterms:modified xsi:type="dcterms:W3CDTF">2026-08-23T07:42:00Z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