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04A636B7" w14:textId="77777777" w:rsidTr="001E1402">
        <w:tc>
          <w:tcPr>
            <w:tcW w:w="1748" w:type="dxa"/>
          </w:tcPr>
          <w:p w14:paraId="6A833096" w14:textId="77777777" w:rsidR="001E1402" w:rsidRPr="00B60475" w:rsidRDefault="001E1402" w:rsidP="00834676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10DE49FC" w14:textId="77777777" w:rsidR="00241997" w:rsidRDefault="00000000" w:rsidP="00834676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define the Safety &amp; Health Committee structure and assign its OHSMS roles, responsibilities and authorities.</w:t>
            </w:r>
          </w:p>
          <w:p w14:paraId="45EBDDBB" w14:textId="77777777" w:rsidR="000D6967" w:rsidRDefault="000D6967" w:rsidP="00834676"/>
        </w:tc>
      </w:tr>
      <w:tr w:rsidR="001E1402" w:rsidRPr="00B60475" w14:paraId="05EAFD43" w14:textId="77777777" w:rsidTr="001E1402">
        <w:tc>
          <w:tcPr>
            <w:tcW w:w="1748" w:type="dxa"/>
          </w:tcPr>
          <w:p w14:paraId="778DAD8B" w14:textId="77777777" w:rsidR="001E1402" w:rsidRPr="00B60475" w:rsidRDefault="001E1402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74F9B58E" w14:textId="77777777" w:rsidR="00241997" w:rsidRDefault="00000000" w:rsidP="00834676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the Safety &amp; Health Committee, appointed representatives and functional officers at all Company workplaces and projects.</w:t>
            </w:r>
          </w:p>
          <w:p w14:paraId="1147AE00" w14:textId="77777777" w:rsidR="000D6967" w:rsidRDefault="000D6967" w:rsidP="00834676"/>
        </w:tc>
      </w:tr>
      <w:tr w:rsidR="009E3C35" w:rsidRPr="00B60475" w14:paraId="7793B724" w14:textId="77777777" w:rsidTr="001E1402">
        <w:tc>
          <w:tcPr>
            <w:tcW w:w="1748" w:type="dxa"/>
          </w:tcPr>
          <w:p w14:paraId="23029CDA" w14:textId="77777777" w:rsidR="009E3C35" w:rsidRPr="00B60475" w:rsidRDefault="009E3C35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086BD084" w14:textId="77EB35A5" w:rsidR="00241997" w:rsidRDefault="00000000" w:rsidP="00834676">
            <w:pPr>
              <w:ind w:left="490" w:hanging="490"/>
            </w:pPr>
            <w:r>
              <w:rPr>
                <w:rFonts w:ascii="Calibri" w:eastAsia="Calibri" w:hAnsi="Calibri"/>
                <w:sz w:val="24"/>
              </w:rPr>
              <w:t xml:space="preserve">(1)  </w:t>
            </w:r>
            <w:r w:rsidR="000D6967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Safety &amp; Health Manager (SHM)</w:t>
            </w:r>
            <w:r>
              <w:rPr>
                <w:rFonts w:ascii="Calibri" w:eastAsia="Calibri" w:hAnsi="Calibri"/>
                <w:sz w:val="24"/>
              </w:rPr>
              <w:t>: Chairs the Committee, directs its priorities and reports significant matters to top management</w:t>
            </w:r>
            <w:r w:rsidR="000D6967">
              <w:rPr>
                <w:rFonts w:ascii="Calibri" w:eastAsia="Calibri" w:hAnsi="Calibri"/>
                <w:sz w:val="24"/>
              </w:rPr>
              <w:t>.</w:t>
            </w:r>
          </w:p>
          <w:p w14:paraId="2B2B1AB7" w14:textId="6A71E45A" w:rsidR="00241997" w:rsidRDefault="00000000" w:rsidP="00834676">
            <w:pPr>
              <w:ind w:left="490" w:hanging="490"/>
            </w:pPr>
            <w:r>
              <w:rPr>
                <w:rFonts w:ascii="Calibri" w:eastAsia="Calibri" w:hAnsi="Calibri"/>
                <w:sz w:val="24"/>
              </w:rPr>
              <w:t xml:space="preserve">(2)  </w:t>
            </w:r>
            <w:r w:rsidR="00F467F3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Safety Coordinator (SC)</w:t>
            </w:r>
            <w:r>
              <w:rPr>
                <w:rFonts w:ascii="Calibri" w:eastAsia="Calibri" w:hAnsi="Calibri"/>
                <w:sz w:val="24"/>
              </w:rPr>
              <w:t>: Acts as Committee Secretary and coordinates meetings, records and action follow-up</w:t>
            </w:r>
            <w:r w:rsidR="000D6967">
              <w:rPr>
                <w:rFonts w:ascii="Calibri" w:eastAsia="Calibri" w:hAnsi="Calibri"/>
                <w:sz w:val="24"/>
              </w:rPr>
              <w:t>.</w:t>
            </w:r>
          </w:p>
          <w:p w14:paraId="2FACB240" w14:textId="23C31E16" w:rsidR="00241997" w:rsidRDefault="00000000" w:rsidP="00834676">
            <w:pPr>
              <w:ind w:left="490" w:hanging="490"/>
            </w:pPr>
            <w:r>
              <w:rPr>
                <w:rFonts w:ascii="Calibri" w:eastAsia="Calibri" w:hAnsi="Calibri"/>
                <w:sz w:val="24"/>
              </w:rPr>
              <w:t xml:space="preserve">(3)  </w:t>
            </w:r>
            <w:r w:rsidR="00F467F3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Employer Representatives (ERR)</w:t>
            </w:r>
            <w:r>
              <w:rPr>
                <w:rFonts w:ascii="Calibri" w:eastAsia="Calibri" w:hAnsi="Calibri"/>
                <w:sz w:val="24"/>
              </w:rPr>
              <w:t>: Represent management and facilitate resources and agreed actions</w:t>
            </w:r>
            <w:r w:rsidR="000D6967">
              <w:rPr>
                <w:rFonts w:ascii="Calibri" w:eastAsia="Calibri" w:hAnsi="Calibri"/>
                <w:sz w:val="24"/>
              </w:rPr>
              <w:t>.</w:t>
            </w:r>
          </w:p>
          <w:p w14:paraId="0F3F1DF1" w14:textId="188C9305" w:rsidR="00241997" w:rsidRDefault="00000000" w:rsidP="00834676">
            <w:pPr>
              <w:ind w:left="490" w:hanging="490"/>
            </w:pPr>
            <w:r>
              <w:rPr>
                <w:rFonts w:ascii="Calibri" w:eastAsia="Calibri" w:hAnsi="Calibri"/>
                <w:sz w:val="24"/>
              </w:rPr>
              <w:t xml:space="preserve">(4)  </w:t>
            </w:r>
            <w:r w:rsidR="000D6967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Employee Representatives (EER)</w:t>
            </w:r>
            <w:r>
              <w:rPr>
                <w:rFonts w:ascii="Calibri" w:eastAsia="Calibri" w:hAnsi="Calibri"/>
                <w:sz w:val="24"/>
              </w:rPr>
              <w:t>: Represent workers and communicate their concerns, knowledge and recommendations</w:t>
            </w:r>
            <w:r w:rsidR="000D6967">
              <w:rPr>
                <w:rFonts w:ascii="Calibri" w:eastAsia="Calibri" w:hAnsi="Calibri"/>
                <w:sz w:val="24"/>
              </w:rPr>
              <w:t>.</w:t>
            </w:r>
          </w:p>
          <w:p w14:paraId="036C4E1E" w14:textId="63F0E1C8" w:rsidR="00241997" w:rsidRDefault="00000000" w:rsidP="00834676">
            <w:pPr>
              <w:ind w:left="490" w:hanging="490"/>
            </w:pPr>
            <w:r>
              <w:rPr>
                <w:rFonts w:ascii="Calibri" w:eastAsia="Calibri" w:hAnsi="Calibri"/>
                <w:sz w:val="24"/>
              </w:rPr>
              <w:t xml:space="preserve">(5)  </w:t>
            </w:r>
            <w:r w:rsidR="000D6967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HIRARC / Risks &amp; Opportunities Management Officer (R&amp;OMO)</w:t>
            </w:r>
            <w:r>
              <w:rPr>
                <w:rFonts w:ascii="Calibri" w:eastAsia="Calibri" w:hAnsi="Calibri"/>
                <w:sz w:val="24"/>
              </w:rPr>
              <w:t>: Coordinates HIRARC and OH&amp;S risks and opportunities</w:t>
            </w:r>
            <w:r w:rsidR="000D6967">
              <w:rPr>
                <w:rFonts w:ascii="Calibri" w:eastAsia="Calibri" w:hAnsi="Calibri"/>
                <w:sz w:val="24"/>
              </w:rPr>
              <w:t>.</w:t>
            </w:r>
          </w:p>
          <w:p w14:paraId="6CFD84C6" w14:textId="2B12B3FD" w:rsidR="00241997" w:rsidRDefault="00000000" w:rsidP="00834676">
            <w:pPr>
              <w:ind w:left="490" w:hanging="490"/>
            </w:pPr>
            <w:r>
              <w:rPr>
                <w:rFonts w:ascii="Calibri" w:eastAsia="Calibri" w:hAnsi="Calibri"/>
                <w:sz w:val="24"/>
              </w:rPr>
              <w:t xml:space="preserve">(6)  </w:t>
            </w:r>
            <w:r w:rsidR="000D6967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Legal Requirements Officer (LRO)</w:t>
            </w:r>
            <w:r>
              <w:rPr>
                <w:rFonts w:ascii="Calibri" w:eastAsia="Calibri" w:hAnsi="Calibri"/>
                <w:sz w:val="24"/>
              </w:rPr>
              <w:t>: Coordinates applicable requirements and evaluation of compliance</w:t>
            </w:r>
            <w:r w:rsidR="000D6967">
              <w:rPr>
                <w:rFonts w:ascii="Calibri" w:eastAsia="Calibri" w:hAnsi="Calibri"/>
                <w:sz w:val="24"/>
              </w:rPr>
              <w:t>.</w:t>
            </w:r>
          </w:p>
          <w:p w14:paraId="54DBA2C1" w14:textId="46344730" w:rsidR="00241997" w:rsidRDefault="00000000" w:rsidP="00834676">
            <w:pPr>
              <w:ind w:left="490" w:hanging="490"/>
            </w:pPr>
            <w:r>
              <w:rPr>
                <w:rFonts w:ascii="Calibri" w:eastAsia="Calibri" w:hAnsi="Calibri"/>
                <w:sz w:val="24"/>
              </w:rPr>
              <w:t xml:space="preserve">(7) </w:t>
            </w:r>
            <w:r w:rsidR="00F467F3">
              <w:rPr>
                <w:rFonts w:ascii="Calibri" w:eastAsia="Calibri" w:hAnsi="Calibri"/>
                <w:sz w:val="24"/>
              </w:rPr>
              <w:t xml:space="preserve">   </w:t>
            </w:r>
            <w:r>
              <w:rPr>
                <w:rFonts w:ascii="Calibri" w:eastAsia="Calibri" w:hAnsi="Calibri"/>
                <w:sz w:val="24"/>
                <w:u w:val="single"/>
              </w:rPr>
              <w:t>Training &amp; Participation Consultation Officer (TPCO)</w:t>
            </w:r>
            <w:r>
              <w:rPr>
                <w:rFonts w:ascii="Calibri" w:eastAsia="Calibri" w:hAnsi="Calibri"/>
                <w:sz w:val="24"/>
              </w:rPr>
              <w:t>: Coordinates competence, awareness, consultation and participation</w:t>
            </w:r>
            <w:r w:rsidR="000D6967">
              <w:rPr>
                <w:rFonts w:ascii="Calibri" w:eastAsia="Calibri" w:hAnsi="Calibri"/>
                <w:sz w:val="24"/>
              </w:rPr>
              <w:t>.</w:t>
            </w:r>
          </w:p>
          <w:p w14:paraId="08FFA5A7" w14:textId="2E0C6B58" w:rsidR="00241997" w:rsidRDefault="00000000" w:rsidP="00834676">
            <w:pPr>
              <w:ind w:left="490" w:hanging="490"/>
            </w:pPr>
            <w:r>
              <w:rPr>
                <w:rFonts w:ascii="Calibri" w:eastAsia="Calibri" w:hAnsi="Calibri"/>
                <w:sz w:val="24"/>
              </w:rPr>
              <w:t xml:space="preserve">(8)  </w:t>
            </w:r>
            <w:r w:rsidR="000D6967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Electrical Safety Management Officer (ESMO)</w:t>
            </w:r>
            <w:r>
              <w:rPr>
                <w:rFonts w:ascii="Calibri" w:eastAsia="Calibri" w:hAnsi="Calibri"/>
                <w:sz w:val="24"/>
              </w:rPr>
              <w:t>: Advises on electrical hazards, risk controls and electrical safety performance</w:t>
            </w:r>
            <w:r w:rsidR="000D6967">
              <w:rPr>
                <w:rFonts w:ascii="Calibri" w:eastAsia="Calibri" w:hAnsi="Calibri"/>
                <w:sz w:val="24"/>
              </w:rPr>
              <w:t>.</w:t>
            </w:r>
          </w:p>
          <w:p w14:paraId="21027FBD" w14:textId="5CFBE2AF" w:rsidR="00241997" w:rsidRDefault="00000000" w:rsidP="00834676">
            <w:pPr>
              <w:ind w:left="490" w:hanging="49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(9) </w:t>
            </w:r>
            <w:r w:rsidR="00F467F3">
              <w:rPr>
                <w:rFonts w:ascii="Calibri" w:eastAsia="Calibri" w:hAnsi="Calibri"/>
                <w:sz w:val="24"/>
              </w:rPr>
              <w:t xml:space="preserve">   </w:t>
            </w:r>
            <w:r>
              <w:rPr>
                <w:rFonts w:ascii="Calibri" w:eastAsia="Calibri" w:hAnsi="Calibri"/>
                <w:sz w:val="24"/>
                <w:u w:val="single"/>
              </w:rPr>
              <w:t>Emergency Response Team Officer (ERTO)</w:t>
            </w:r>
            <w:r>
              <w:rPr>
                <w:rFonts w:ascii="Calibri" w:eastAsia="Calibri" w:hAnsi="Calibri"/>
                <w:sz w:val="24"/>
              </w:rPr>
              <w:t>: Coordinates emergency preparedness, drills and response readiness</w:t>
            </w:r>
            <w:r w:rsidR="000D6967">
              <w:rPr>
                <w:rFonts w:ascii="Calibri" w:eastAsia="Calibri" w:hAnsi="Calibri"/>
                <w:sz w:val="24"/>
              </w:rPr>
              <w:t>.</w:t>
            </w:r>
          </w:p>
          <w:p w14:paraId="52829B7C" w14:textId="79D6A6D5" w:rsidR="000D6967" w:rsidRDefault="000D6967" w:rsidP="00834676">
            <w:pPr>
              <w:ind w:left="490" w:hanging="490"/>
            </w:pPr>
          </w:p>
        </w:tc>
      </w:tr>
      <w:tr w:rsidR="001E1402" w:rsidRPr="00B60475" w14:paraId="15AE16DD" w14:textId="77777777" w:rsidTr="001E1402">
        <w:tc>
          <w:tcPr>
            <w:tcW w:w="1748" w:type="dxa"/>
          </w:tcPr>
          <w:p w14:paraId="78E5CAC6" w14:textId="77777777" w:rsidR="001E1402" w:rsidRPr="00B60475" w:rsidRDefault="001E1402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5914314" w14:textId="77777777" w:rsidR="00241997" w:rsidRDefault="00000000" w:rsidP="00834676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5.3 and 5.4</w:t>
            </w:r>
          </w:p>
          <w:p w14:paraId="22A100F2" w14:textId="77777777" w:rsidR="000D6967" w:rsidRDefault="000D6967" w:rsidP="00834676"/>
        </w:tc>
      </w:tr>
    </w:tbl>
    <w:p w14:paraId="52AFD2AF" w14:textId="77777777" w:rsidR="001E1402" w:rsidRPr="00134AC9" w:rsidRDefault="001E1402" w:rsidP="00834676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2C78C5B7" w14:textId="77777777" w:rsidTr="001E1402">
        <w:tc>
          <w:tcPr>
            <w:tcW w:w="9810" w:type="dxa"/>
            <w:gridSpan w:val="4"/>
            <w:shd w:val="clear" w:color="auto" w:fill="CCFFFF"/>
          </w:tcPr>
          <w:p w14:paraId="3E325878" w14:textId="77777777" w:rsidR="001E1402" w:rsidRPr="00B60475" w:rsidRDefault="001E1402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6F5CD467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3045DA51" w14:textId="77777777" w:rsidR="001E1402" w:rsidRPr="00B60475" w:rsidRDefault="001E1402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02D5314B" w14:textId="77777777" w:rsidR="001E1402" w:rsidRPr="00B60475" w:rsidRDefault="001E1402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7D0B1E2" w14:textId="77777777" w:rsidR="001E1402" w:rsidRPr="00B60475" w:rsidRDefault="001E1402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C450851" w14:textId="77777777" w:rsidR="001E1402" w:rsidRPr="00B60475" w:rsidRDefault="001E1402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285DA737" w14:textId="77777777" w:rsidTr="001E1402">
        <w:tc>
          <w:tcPr>
            <w:tcW w:w="1730" w:type="dxa"/>
          </w:tcPr>
          <w:p w14:paraId="574D7079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50E0B1F1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5717382D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30D2F715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Initial issue for implementation of MS ISO 45001:2018 Clauses 5.3 and 5.4</w:t>
            </w:r>
          </w:p>
        </w:tc>
      </w:tr>
      <w:tr w:rsidR="001E1402" w:rsidRPr="00B60475" w14:paraId="17FB6B04" w14:textId="77777777" w:rsidTr="001E1402">
        <w:tc>
          <w:tcPr>
            <w:tcW w:w="1730" w:type="dxa"/>
          </w:tcPr>
          <w:p w14:paraId="2BE4A081" w14:textId="77777777" w:rsidR="001E1402" w:rsidRPr="00134AC9" w:rsidRDefault="001E1402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CEE3F30" w14:textId="77777777" w:rsidR="001E1402" w:rsidRPr="00134AC9" w:rsidRDefault="001E1402" w:rsidP="008346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5AFB1BD5" w14:textId="77777777" w:rsidR="001E1402" w:rsidRPr="00134AC9" w:rsidRDefault="001E1402" w:rsidP="008346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6E679CE8" w14:textId="77777777" w:rsidR="001E1402" w:rsidRPr="00134AC9" w:rsidRDefault="001E1402" w:rsidP="00834676">
            <w:pPr>
              <w:rPr>
                <w:rFonts w:asciiTheme="minorHAnsi" w:hAnsiTheme="minorHAnsi" w:cstheme="minorHAnsi"/>
              </w:rPr>
            </w:pPr>
          </w:p>
        </w:tc>
      </w:tr>
    </w:tbl>
    <w:p w14:paraId="23454050" w14:textId="77777777" w:rsidR="00F84608" w:rsidRPr="00134AC9" w:rsidRDefault="00F84608" w:rsidP="00834676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2FF54301" w14:textId="77777777" w:rsidTr="00BA7E83">
        <w:tc>
          <w:tcPr>
            <w:tcW w:w="9781" w:type="dxa"/>
            <w:gridSpan w:val="2"/>
            <w:shd w:val="clear" w:color="auto" w:fill="C6F4F1"/>
          </w:tcPr>
          <w:p w14:paraId="32C0F7F5" w14:textId="77777777" w:rsidR="009330D4" w:rsidRPr="00A31DD2" w:rsidRDefault="00000000" w:rsidP="0083467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241997" w14:paraId="07137EF9" w14:textId="77777777">
        <w:tc>
          <w:tcPr>
            <w:tcW w:w="1730" w:type="dxa"/>
          </w:tcPr>
          <w:p w14:paraId="6F183E66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EER</w:t>
            </w:r>
          </w:p>
        </w:tc>
        <w:tc>
          <w:tcPr>
            <w:tcW w:w="8051" w:type="dxa"/>
          </w:tcPr>
          <w:p w14:paraId="101EC25F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Employee Representatives</w:t>
            </w:r>
          </w:p>
        </w:tc>
      </w:tr>
      <w:tr w:rsidR="00241997" w14:paraId="775AAE50" w14:textId="77777777">
        <w:tc>
          <w:tcPr>
            <w:tcW w:w="1730" w:type="dxa"/>
          </w:tcPr>
          <w:p w14:paraId="11FABC60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ERTO</w:t>
            </w:r>
          </w:p>
        </w:tc>
        <w:tc>
          <w:tcPr>
            <w:tcW w:w="8051" w:type="dxa"/>
          </w:tcPr>
          <w:p w14:paraId="5B195EE7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Emergency Response Team Officer</w:t>
            </w:r>
          </w:p>
        </w:tc>
      </w:tr>
      <w:tr w:rsidR="00241997" w14:paraId="6DFBFD25" w14:textId="77777777">
        <w:tc>
          <w:tcPr>
            <w:tcW w:w="1730" w:type="dxa"/>
          </w:tcPr>
          <w:p w14:paraId="6CDE3091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ERR</w:t>
            </w:r>
          </w:p>
        </w:tc>
        <w:tc>
          <w:tcPr>
            <w:tcW w:w="8051" w:type="dxa"/>
          </w:tcPr>
          <w:p w14:paraId="22FA0E1C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Employer Representatives</w:t>
            </w:r>
          </w:p>
        </w:tc>
      </w:tr>
      <w:tr w:rsidR="00241997" w14:paraId="4C80D9B7" w14:textId="77777777">
        <w:tc>
          <w:tcPr>
            <w:tcW w:w="1730" w:type="dxa"/>
          </w:tcPr>
          <w:p w14:paraId="772B5E63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ESMO</w:t>
            </w:r>
          </w:p>
        </w:tc>
        <w:tc>
          <w:tcPr>
            <w:tcW w:w="8051" w:type="dxa"/>
          </w:tcPr>
          <w:p w14:paraId="55D0F62C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Electrical Safety Management Officer</w:t>
            </w:r>
          </w:p>
        </w:tc>
      </w:tr>
      <w:tr w:rsidR="00241997" w14:paraId="59507D7C" w14:textId="77777777">
        <w:tc>
          <w:tcPr>
            <w:tcW w:w="1730" w:type="dxa"/>
          </w:tcPr>
          <w:p w14:paraId="062D1242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HIRARC</w:t>
            </w:r>
          </w:p>
        </w:tc>
        <w:tc>
          <w:tcPr>
            <w:tcW w:w="8051" w:type="dxa"/>
          </w:tcPr>
          <w:p w14:paraId="0A221A1D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Hazard Identification, Risk Assessment and Risk Control</w:t>
            </w:r>
          </w:p>
        </w:tc>
      </w:tr>
      <w:tr w:rsidR="00241997" w14:paraId="6094D863" w14:textId="77777777">
        <w:tc>
          <w:tcPr>
            <w:tcW w:w="1730" w:type="dxa"/>
          </w:tcPr>
          <w:p w14:paraId="7FEAEBAA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LRO</w:t>
            </w:r>
          </w:p>
        </w:tc>
        <w:tc>
          <w:tcPr>
            <w:tcW w:w="8051" w:type="dxa"/>
          </w:tcPr>
          <w:p w14:paraId="725FCEFE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Legal Requirements Officer</w:t>
            </w:r>
          </w:p>
        </w:tc>
      </w:tr>
      <w:tr w:rsidR="00241997" w14:paraId="3DEE8FC1" w14:textId="77777777">
        <w:tc>
          <w:tcPr>
            <w:tcW w:w="1730" w:type="dxa"/>
          </w:tcPr>
          <w:p w14:paraId="493E4061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7438B116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241997" w14:paraId="5E7239EB" w14:textId="77777777">
        <w:tc>
          <w:tcPr>
            <w:tcW w:w="1730" w:type="dxa"/>
          </w:tcPr>
          <w:p w14:paraId="040DB536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51" w:type="dxa"/>
          </w:tcPr>
          <w:p w14:paraId="1CED80C8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241997" w14:paraId="37C24D93" w14:textId="77777777">
        <w:tc>
          <w:tcPr>
            <w:tcW w:w="1730" w:type="dxa"/>
          </w:tcPr>
          <w:p w14:paraId="5F24CE3A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22086974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241997" w14:paraId="256913FD" w14:textId="77777777">
        <w:tc>
          <w:tcPr>
            <w:tcW w:w="1730" w:type="dxa"/>
          </w:tcPr>
          <w:p w14:paraId="3426D05A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5013DF44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241997" w14:paraId="6D0308C0" w14:textId="77777777">
        <w:tc>
          <w:tcPr>
            <w:tcW w:w="1730" w:type="dxa"/>
          </w:tcPr>
          <w:p w14:paraId="4B30940C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R&amp;OMO</w:t>
            </w:r>
          </w:p>
        </w:tc>
        <w:tc>
          <w:tcPr>
            <w:tcW w:w="8051" w:type="dxa"/>
          </w:tcPr>
          <w:p w14:paraId="21AC609C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Risks &amp; Opportunities Management Officer</w:t>
            </w:r>
          </w:p>
        </w:tc>
      </w:tr>
      <w:tr w:rsidR="00241997" w14:paraId="5448B7F9" w14:textId="77777777">
        <w:tc>
          <w:tcPr>
            <w:tcW w:w="1730" w:type="dxa"/>
          </w:tcPr>
          <w:p w14:paraId="2873A3EA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77640CB7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241997" w14:paraId="152501CE" w14:textId="77777777">
        <w:tc>
          <w:tcPr>
            <w:tcW w:w="1730" w:type="dxa"/>
          </w:tcPr>
          <w:p w14:paraId="04C6B017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SHC</w:t>
            </w:r>
          </w:p>
        </w:tc>
        <w:tc>
          <w:tcPr>
            <w:tcW w:w="8051" w:type="dxa"/>
          </w:tcPr>
          <w:p w14:paraId="555E13A8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Safety &amp; Health Committee</w:t>
            </w:r>
          </w:p>
        </w:tc>
      </w:tr>
      <w:tr w:rsidR="00241997" w14:paraId="09D46EE5" w14:textId="77777777">
        <w:tc>
          <w:tcPr>
            <w:tcW w:w="1730" w:type="dxa"/>
          </w:tcPr>
          <w:p w14:paraId="47C2F348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51" w:type="dxa"/>
          </w:tcPr>
          <w:p w14:paraId="1CFBFAE2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  <w:tr w:rsidR="00241997" w14:paraId="6A1E1C1B" w14:textId="77777777">
        <w:tc>
          <w:tcPr>
            <w:tcW w:w="1730" w:type="dxa"/>
          </w:tcPr>
          <w:p w14:paraId="35AF02E9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TPCO</w:t>
            </w:r>
          </w:p>
        </w:tc>
        <w:tc>
          <w:tcPr>
            <w:tcW w:w="8051" w:type="dxa"/>
          </w:tcPr>
          <w:p w14:paraId="160F7592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Training &amp; Participation Consultation Officer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39E1D00D" w14:textId="77777777" w:rsidTr="009E3C35">
        <w:trPr>
          <w:cantSplit/>
          <w:tblHeader/>
        </w:trPr>
        <w:tc>
          <w:tcPr>
            <w:tcW w:w="689" w:type="dxa"/>
            <w:shd w:val="clear" w:color="auto" w:fill="C6F4F1"/>
          </w:tcPr>
          <w:p w14:paraId="20292F3F" w14:textId="77777777" w:rsidR="009330D4" w:rsidRPr="00B60475" w:rsidRDefault="00000000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67064BE4" w14:textId="77777777" w:rsidR="009330D4" w:rsidRPr="00B60475" w:rsidRDefault="00000000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779A5905" w14:textId="77777777" w:rsidR="009330D4" w:rsidRPr="00B60475" w:rsidRDefault="00000000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775603EF" w14:textId="77777777" w:rsidR="009330D4" w:rsidRPr="00B60475" w:rsidRDefault="00000000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22C1F78D" w14:textId="77777777">
        <w:trPr>
          <w:cantSplit/>
        </w:trPr>
        <w:tc>
          <w:tcPr>
            <w:tcW w:w="689" w:type="dxa"/>
          </w:tcPr>
          <w:p w14:paraId="26F74FAD" w14:textId="77777777" w:rsidR="00241997" w:rsidRDefault="00000000" w:rsidP="00834676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558364BE" w14:textId="77777777" w:rsidR="00241997" w:rsidRDefault="00000000" w:rsidP="00834676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Safety &amp; Health Committee Organization Chart</w:t>
            </w:r>
          </w:p>
          <w:p w14:paraId="0F419131" w14:textId="77777777" w:rsidR="00834676" w:rsidRDefault="00834676" w:rsidP="00834676">
            <w:pPr>
              <w:keepNext/>
            </w:pPr>
          </w:p>
          <w:p w14:paraId="2CBCA79D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1.1   Committee Structure</w:t>
            </w:r>
          </w:p>
          <w:p w14:paraId="5C76FCAA" w14:textId="77777777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Committee shall provide a formal link between top management, employer representatives, employee representatives and appointed functional officers.</w:t>
            </w:r>
          </w:p>
          <w:p w14:paraId="01C95220" w14:textId="77777777" w:rsidR="00834676" w:rsidRDefault="00834676" w:rsidP="00834676">
            <w:pPr>
              <w:ind w:left="605"/>
            </w:pPr>
          </w:p>
          <w:tbl>
            <w:tblPr>
              <w:tblW w:w="585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62"/>
              <w:gridCol w:w="1559"/>
              <w:gridCol w:w="1276"/>
              <w:gridCol w:w="1559"/>
            </w:tblGrid>
            <w:tr w:rsidR="00241997" w14:paraId="1D5B47F2" w14:textId="77777777" w:rsidTr="000D6967">
              <w:trPr>
                <w:jc w:val="center"/>
              </w:trPr>
              <w:tc>
                <w:tcPr>
                  <w:tcW w:w="5856" w:type="dxa"/>
                  <w:gridSpan w:val="4"/>
                  <w:tcBorders>
                    <w:top w:val="single" w:sz="8" w:space="0" w:color="666666"/>
                    <w:left w:val="single" w:sz="8" w:space="0" w:color="666666"/>
                    <w:bottom w:val="single" w:sz="8" w:space="0" w:color="666666"/>
                    <w:right w:val="single" w:sz="8" w:space="0" w:color="666666"/>
                  </w:tcBorders>
                  <w:shd w:val="clear" w:color="auto" w:fill="C6E0B4"/>
                  <w:vAlign w:val="center"/>
                </w:tcPr>
                <w:p w14:paraId="5BC7DC4C" w14:textId="77777777" w:rsidR="00241997" w:rsidRDefault="00000000" w:rsidP="00834676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</w:rPr>
                    <w:t>Safety &amp; Health Manager (SHM)</w:t>
                  </w:r>
                  <w:r>
                    <w:rPr>
                      <w:rFonts w:ascii="Calibri" w:eastAsia="Calibri" w:hAnsi="Calibri"/>
                      <w:b/>
                    </w:rPr>
                    <w:br/>
                    <w:t>Committee Chairman</w:t>
                  </w:r>
                </w:p>
              </w:tc>
            </w:tr>
            <w:tr w:rsidR="00241997" w14:paraId="2DC158AB" w14:textId="77777777" w:rsidTr="000D6967">
              <w:trPr>
                <w:jc w:val="center"/>
              </w:trPr>
              <w:tc>
                <w:tcPr>
                  <w:tcW w:w="5856" w:type="dxa"/>
                  <w:gridSpan w:val="4"/>
                  <w:tcBorders>
                    <w:top w:val="single" w:sz="8" w:space="0" w:color="666666"/>
                    <w:left w:val="single" w:sz="8" w:space="0" w:color="666666"/>
                    <w:bottom w:val="single" w:sz="8" w:space="0" w:color="666666"/>
                    <w:right w:val="single" w:sz="8" w:space="0" w:color="666666"/>
                  </w:tcBorders>
                  <w:shd w:val="clear" w:color="auto" w:fill="FFFFFF"/>
                  <w:vAlign w:val="center"/>
                </w:tcPr>
                <w:p w14:paraId="51E3DDD0" w14:textId="77777777" w:rsidR="00241997" w:rsidRDefault="00000000" w:rsidP="00834676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</w:rPr>
                    <w:t>↓</w:t>
                  </w:r>
                </w:p>
              </w:tc>
            </w:tr>
            <w:tr w:rsidR="00241997" w14:paraId="7F04D1C3" w14:textId="77777777" w:rsidTr="000D6967">
              <w:trPr>
                <w:jc w:val="center"/>
              </w:trPr>
              <w:tc>
                <w:tcPr>
                  <w:tcW w:w="5856" w:type="dxa"/>
                  <w:gridSpan w:val="4"/>
                  <w:tcBorders>
                    <w:top w:val="single" w:sz="8" w:space="0" w:color="666666"/>
                    <w:left w:val="single" w:sz="8" w:space="0" w:color="666666"/>
                    <w:bottom w:val="single" w:sz="8" w:space="0" w:color="666666"/>
                    <w:right w:val="single" w:sz="8" w:space="0" w:color="666666"/>
                  </w:tcBorders>
                  <w:shd w:val="clear" w:color="auto" w:fill="B7DEE8"/>
                  <w:vAlign w:val="center"/>
                </w:tcPr>
                <w:p w14:paraId="6D73655F" w14:textId="77777777" w:rsidR="00241997" w:rsidRDefault="00000000" w:rsidP="00834676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</w:rPr>
                    <w:t>Safety Coordinator (SC)</w:t>
                  </w:r>
                  <w:r>
                    <w:rPr>
                      <w:rFonts w:ascii="Calibri" w:eastAsia="Calibri" w:hAnsi="Calibri"/>
                      <w:b/>
                    </w:rPr>
                    <w:br/>
                    <w:t>Committee Secretary</w:t>
                  </w:r>
                </w:p>
              </w:tc>
            </w:tr>
            <w:tr w:rsidR="00241997" w14:paraId="1EB83806" w14:textId="77777777" w:rsidTr="000D6967">
              <w:trPr>
                <w:jc w:val="center"/>
              </w:trPr>
              <w:tc>
                <w:tcPr>
                  <w:tcW w:w="1462" w:type="dxa"/>
                  <w:tcBorders>
                    <w:top w:val="single" w:sz="8" w:space="0" w:color="666666"/>
                    <w:left w:val="single" w:sz="8" w:space="0" w:color="666666"/>
                    <w:bottom w:val="single" w:sz="8" w:space="0" w:color="666666"/>
                    <w:right w:val="single" w:sz="8" w:space="0" w:color="666666"/>
                  </w:tcBorders>
                  <w:shd w:val="clear" w:color="auto" w:fill="DCE6F1"/>
                  <w:vAlign w:val="center"/>
                </w:tcPr>
                <w:p w14:paraId="49587609" w14:textId="77777777" w:rsidR="00241997" w:rsidRDefault="00000000" w:rsidP="00834676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</w:rPr>
                  </w:pPr>
                  <w:r>
                    <w:rPr>
                      <w:rFonts w:ascii="Calibri" w:eastAsia="Calibri" w:hAnsi="Calibri"/>
                      <w:b/>
                      <w:sz w:val="18"/>
                    </w:rPr>
                    <w:t>Employer Representatives</w:t>
                  </w:r>
                  <w:r>
                    <w:rPr>
                      <w:rFonts w:ascii="Calibri" w:eastAsia="Calibri" w:hAnsi="Calibri"/>
                      <w:b/>
                      <w:sz w:val="18"/>
                    </w:rPr>
                    <w:br/>
                    <w:t>(ERR)</w:t>
                  </w:r>
                </w:p>
                <w:p w14:paraId="76F0278A" w14:textId="77777777" w:rsidR="000D6967" w:rsidRDefault="000D6967" w:rsidP="00834676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666666"/>
                    <w:left w:val="single" w:sz="8" w:space="0" w:color="666666"/>
                    <w:bottom w:val="single" w:sz="8" w:space="0" w:color="666666"/>
                    <w:right w:val="single" w:sz="8" w:space="0" w:color="666666"/>
                  </w:tcBorders>
                  <w:shd w:val="clear" w:color="auto" w:fill="DCE6F1"/>
                  <w:vAlign w:val="center"/>
                </w:tcPr>
                <w:p w14:paraId="7629C327" w14:textId="77777777" w:rsidR="00241997" w:rsidRDefault="00000000" w:rsidP="00834676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18"/>
                    </w:rPr>
                    <w:t>HIRARC / R&amp;OM Officer</w:t>
                  </w:r>
                  <w:r>
                    <w:rPr>
                      <w:rFonts w:ascii="Calibri" w:eastAsia="Calibri" w:hAnsi="Calibri"/>
                      <w:b/>
                      <w:sz w:val="18"/>
                    </w:rPr>
                    <w:br/>
                    <w:t>(R&amp;OMO)</w:t>
                  </w:r>
                </w:p>
              </w:tc>
              <w:tc>
                <w:tcPr>
                  <w:tcW w:w="1276" w:type="dxa"/>
                  <w:tcBorders>
                    <w:top w:val="single" w:sz="8" w:space="0" w:color="666666"/>
                    <w:left w:val="single" w:sz="8" w:space="0" w:color="666666"/>
                    <w:bottom w:val="single" w:sz="8" w:space="0" w:color="666666"/>
                    <w:right w:val="single" w:sz="8" w:space="0" w:color="666666"/>
                  </w:tcBorders>
                  <w:shd w:val="clear" w:color="auto" w:fill="DCE6F1"/>
                  <w:vAlign w:val="center"/>
                </w:tcPr>
                <w:p w14:paraId="3B30B045" w14:textId="77777777" w:rsidR="00241997" w:rsidRDefault="00000000" w:rsidP="00834676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18"/>
                    </w:rPr>
                    <w:t>TPC Officer</w:t>
                  </w:r>
                  <w:r>
                    <w:rPr>
                      <w:rFonts w:ascii="Calibri" w:eastAsia="Calibri" w:hAnsi="Calibri"/>
                      <w:b/>
                      <w:sz w:val="18"/>
                    </w:rPr>
                    <w:br/>
                    <w:t>(TPCO)</w:t>
                  </w:r>
                </w:p>
              </w:tc>
              <w:tc>
                <w:tcPr>
                  <w:tcW w:w="1559" w:type="dxa"/>
                  <w:tcBorders>
                    <w:top w:val="single" w:sz="8" w:space="0" w:color="666666"/>
                    <w:left w:val="single" w:sz="8" w:space="0" w:color="666666"/>
                    <w:bottom w:val="single" w:sz="8" w:space="0" w:color="666666"/>
                    <w:right w:val="single" w:sz="8" w:space="0" w:color="666666"/>
                  </w:tcBorders>
                  <w:shd w:val="clear" w:color="auto" w:fill="DCE6F1"/>
                  <w:vAlign w:val="center"/>
                </w:tcPr>
                <w:p w14:paraId="55E71FB5" w14:textId="77777777" w:rsidR="00241997" w:rsidRDefault="00000000" w:rsidP="00834676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18"/>
                    </w:rPr>
                    <w:t>ERT Officer</w:t>
                  </w:r>
                  <w:r>
                    <w:rPr>
                      <w:rFonts w:ascii="Calibri" w:eastAsia="Calibri" w:hAnsi="Calibri"/>
                      <w:b/>
                      <w:sz w:val="18"/>
                    </w:rPr>
                    <w:br/>
                    <w:t>(ERTO)</w:t>
                  </w:r>
                </w:p>
              </w:tc>
            </w:tr>
            <w:tr w:rsidR="00241997" w14:paraId="215DBC6F" w14:textId="77777777" w:rsidTr="000D6967">
              <w:trPr>
                <w:jc w:val="center"/>
              </w:trPr>
              <w:tc>
                <w:tcPr>
                  <w:tcW w:w="1462" w:type="dxa"/>
                  <w:tcBorders>
                    <w:top w:val="single" w:sz="8" w:space="0" w:color="666666"/>
                    <w:left w:val="single" w:sz="8" w:space="0" w:color="666666"/>
                    <w:bottom w:val="single" w:sz="8" w:space="0" w:color="666666"/>
                    <w:right w:val="single" w:sz="8" w:space="0" w:color="666666"/>
                  </w:tcBorders>
                  <w:shd w:val="clear" w:color="auto" w:fill="DCE6F1"/>
                  <w:vAlign w:val="center"/>
                </w:tcPr>
                <w:p w14:paraId="7D2710C4" w14:textId="77777777" w:rsidR="00241997" w:rsidRDefault="00000000" w:rsidP="00834676">
                  <w:pPr>
                    <w:jc w:val="center"/>
                    <w:rPr>
                      <w:rFonts w:ascii="Calibri" w:eastAsia="Calibri" w:hAnsi="Calibri"/>
                      <w:b/>
                      <w:sz w:val="18"/>
                    </w:rPr>
                  </w:pPr>
                  <w:r>
                    <w:rPr>
                      <w:rFonts w:ascii="Calibri" w:eastAsia="Calibri" w:hAnsi="Calibri"/>
                      <w:b/>
                      <w:sz w:val="18"/>
                    </w:rPr>
                    <w:t>Employee Representatives</w:t>
                  </w:r>
                  <w:r>
                    <w:rPr>
                      <w:rFonts w:ascii="Calibri" w:eastAsia="Calibri" w:hAnsi="Calibri"/>
                      <w:b/>
                      <w:sz w:val="18"/>
                    </w:rPr>
                    <w:br/>
                    <w:t>(EER)</w:t>
                  </w:r>
                </w:p>
                <w:p w14:paraId="1C4A0CC8" w14:textId="77777777" w:rsidR="000D6967" w:rsidRDefault="000D6967" w:rsidP="00834676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666666"/>
                    <w:left w:val="single" w:sz="8" w:space="0" w:color="666666"/>
                    <w:bottom w:val="single" w:sz="8" w:space="0" w:color="666666"/>
                    <w:right w:val="single" w:sz="8" w:space="0" w:color="666666"/>
                  </w:tcBorders>
                  <w:shd w:val="clear" w:color="auto" w:fill="DCE6F1"/>
                  <w:vAlign w:val="center"/>
                </w:tcPr>
                <w:p w14:paraId="5FD91CE3" w14:textId="77777777" w:rsidR="00241997" w:rsidRDefault="00000000" w:rsidP="00834676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18"/>
                    </w:rPr>
                    <w:t>Legal Requirements Officer</w:t>
                  </w:r>
                  <w:r>
                    <w:rPr>
                      <w:rFonts w:ascii="Calibri" w:eastAsia="Calibri" w:hAnsi="Calibri"/>
                      <w:b/>
                      <w:sz w:val="18"/>
                    </w:rPr>
                    <w:br/>
                    <w:t>(LRO)</w:t>
                  </w:r>
                </w:p>
              </w:tc>
              <w:tc>
                <w:tcPr>
                  <w:tcW w:w="1276" w:type="dxa"/>
                  <w:tcBorders>
                    <w:top w:val="single" w:sz="8" w:space="0" w:color="666666"/>
                    <w:left w:val="single" w:sz="8" w:space="0" w:color="666666"/>
                    <w:bottom w:val="single" w:sz="8" w:space="0" w:color="666666"/>
                    <w:right w:val="single" w:sz="8" w:space="0" w:color="666666"/>
                  </w:tcBorders>
                  <w:shd w:val="clear" w:color="auto" w:fill="DCE6F1"/>
                  <w:vAlign w:val="center"/>
                </w:tcPr>
                <w:p w14:paraId="27360E34" w14:textId="77777777" w:rsidR="00241997" w:rsidRDefault="00000000" w:rsidP="00834676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18"/>
                    </w:rPr>
                    <w:t>ESM Officer</w:t>
                  </w:r>
                  <w:r>
                    <w:rPr>
                      <w:rFonts w:ascii="Calibri" w:eastAsia="Calibri" w:hAnsi="Calibri"/>
                      <w:b/>
                      <w:sz w:val="18"/>
                    </w:rPr>
                    <w:br/>
                    <w:t>(ESMO)</w:t>
                  </w:r>
                </w:p>
              </w:tc>
              <w:tc>
                <w:tcPr>
                  <w:tcW w:w="1559" w:type="dxa"/>
                  <w:tcBorders>
                    <w:top w:val="single" w:sz="8" w:space="0" w:color="666666"/>
                    <w:left w:val="single" w:sz="8" w:space="0" w:color="666666"/>
                    <w:bottom w:val="single" w:sz="8" w:space="0" w:color="666666"/>
                    <w:right w:val="single" w:sz="8" w:space="0" w:color="666666"/>
                  </w:tcBorders>
                  <w:shd w:val="clear" w:color="auto" w:fill="FFFFFF"/>
                  <w:vAlign w:val="center"/>
                </w:tcPr>
                <w:p w14:paraId="5FCB9D48" w14:textId="77777777" w:rsidR="00241997" w:rsidRDefault="00241997" w:rsidP="00834676">
                  <w:pPr>
                    <w:jc w:val="center"/>
                  </w:pPr>
                </w:p>
              </w:tc>
            </w:tr>
          </w:tbl>
          <w:p w14:paraId="2412A9AB" w14:textId="77777777" w:rsidR="00241997" w:rsidRDefault="00241997" w:rsidP="00834676"/>
          <w:p w14:paraId="7B03D990" w14:textId="77777777" w:rsidR="00241997" w:rsidRDefault="00241997" w:rsidP="00834676"/>
        </w:tc>
        <w:tc>
          <w:tcPr>
            <w:tcW w:w="1145" w:type="dxa"/>
          </w:tcPr>
          <w:p w14:paraId="5DBE5E59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MD / SHM / SC</w:t>
            </w:r>
          </w:p>
        </w:tc>
        <w:tc>
          <w:tcPr>
            <w:tcW w:w="1782" w:type="dxa"/>
          </w:tcPr>
          <w:p w14:paraId="6B36720B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OHSMS-05H2; PD-S-PRO-01</w:t>
            </w:r>
          </w:p>
        </w:tc>
      </w:tr>
      <w:tr w:rsidR="00C25E08" w:rsidRPr="00B60475" w14:paraId="342C8674" w14:textId="77777777">
        <w:trPr>
          <w:cantSplit/>
        </w:trPr>
        <w:tc>
          <w:tcPr>
            <w:tcW w:w="689" w:type="dxa"/>
          </w:tcPr>
          <w:p w14:paraId="064290E7" w14:textId="77777777" w:rsidR="00241997" w:rsidRDefault="00000000" w:rsidP="00834676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7E2225AA" w14:textId="77777777" w:rsidR="00241997" w:rsidRDefault="00000000" w:rsidP="00834676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Committee Leadership and Secretariat</w:t>
            </w:r>
          </w:p>
          <w:p w14:paraId="7C35F136" w14:textId="77777777" w:rsidR="00834676" w:rsidRDefault="00834676" w:rsidP="00834676">
            <w:pPr>
              <w:keepNext/>
            </w:pPr>
          </w:p>
          <w:p w14:paraId="7F0BE556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2.1   Committee Chairman</w:t>
            </w:r>
          </w:p>
          <w:p w14:paraId="066A1ABE" w14:textId="47A9FA3F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SHM shall chair SHC meetings, confirm priorities, ensure balanced consideration of employer and employee views and report significant matters to top management.</w:t>
            </w:r>
          </w:p>
          <w:p w14:paraId="3C1F371B" w14:textId="77777777" w:rsidR="00834676" w:rsidRDefault="00834676" w:rsidP="00834676">
            <w:pPr>
              <w:ind w:left="605"/>
            </w:pPr>
          </w:p>
          <w:p w14:paraId="2F90A04C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2.2   Committee Secretary</w:t>
            </w:r>
          </w:p>
          <w:p w14:paraId="5A626311" w14:textId="6C4937DD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SC shall prepare notices and agendas, record minutes, maintain Committee records and monitor assigned actions.</w:t>
            </w:r>
          </w:p>
          <w:p w14:paraId="3D161E73" w14:textId="77777777" w:rsidR="00834676" w:rsidRDefault="00834676" w:rsidP="00834676">
            <w:pPr>
              <w:ind w:left="605"/>
            </w:pPr>
          </w:p>
          <w:p w14:paraId="0B7F6CC1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2.3   Resources and Support</w:t>
            </w:r>
          </w:p>
          <w:p w14:paraId="09E1B1EC" w14:textId="1B4B0DE5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MD and SHM shall ensure sufficient time, information, training, competent support and resources for effective Committee functions.</w:t>
            </w:r>
          </w:p>
          <w:p w14:paraId="327BD8F8" w14:textId="77777777" w:rsidR="00834676" w:rsidRDefault="00834676" w:rsidP="00834676">
            <w:pPr>
              <w:ind w:left="605"/>
            </w:pPr>
          </w:p>
        </w:tc>
        <w:tc>
          <w:tcPr>
            <w:tcW w:w="1145" w:type="dxa"/>
          </w:tcPr>
          <w:p w14:paraId="543F660E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MD / SHM / SC</w:t>
            </w:r>
          </w:p>
        </w:tc>
        <w:tc>
          <w:tcPr>
            <w:tcW w:w="1782" w:type="dxa"/>
          </w:tcPr>
          <w:p w14:paraId="1F3AF743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OHSMS-05F; PD-S-PRO-01</w:t>
            </w:r>
          </w:p>
        </w:tc>
      </w:tr>
      <w:tr w:rsidR="00C25E08" w:rsidRPr="00B60475" w14:paraId="1C8D008C" w14:textId="77777777">
        <w:trPr>
          <w:cantSplit/>
        </w:trPr>
        <w:tc>
          <w:tcPr>
            <w:tcW w:w="689" w:type="dxa"/>
          </w:tcPr>
          <w:p w14:paraId="2B2EE410" w14:textId="77777777" w:rsidR="00241997" w:rsidRDefault="00000000" w:rsidP="00834676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3</w:t>
            </w:r>
          </w:p>
        </w:tc>
        <w:tc>
          <w:tcPr>
            <w:tcW w:w="6110" w:type="dxa"/>
          </w:tcPr>
          <w:p w14:paraId="51F2E496" w14:textId="77777777" w:rsidR="00241997" w:rsidRDefault="00000000" w:rsidP="00834676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Employer and Employee Representatives</w:t>
            </w:r>
          </w:p>
          <w:p w14:paraId="175D9D76" w14:textId="77777777" w:rsidR="00834676" w:rsidRPr="00834676" w:rsidRDefault="00834676" w:rsidP="00834676">
            <w:pPr>
              <w:keepNext/>
              <w:rPr>
                <w:sz w:val="16"/>
                <w:szCs w:val="16"/>
              </w:rPr>
            </w:pPr>
          </w:p>
          <w:p w14:paraId="6E38257B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3.1   Employer Representatives</w:t>
            </w:r>
          </w:p>
          <w:p w14:paraId="7B02DB76" w14:textId="77777777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ERR shall present management and operational matters, facilitate resources within their authority and implement agreed actions.</w:t>
            </w:r>
          </w:p>
          <w:p w14:paraId="14884D8F" w14:textId="77777777" w:rsidR="00834676" w:rsidRPr="00834676" w:rsidRDefault="00834676" w:rsidP="00834676">
            <w:pPr>
              <w:ind w:left="605"/>
              <w:rPr>
                <w:sz w:val="16"/>
                <w:szCs w:val="16"/>
              </w:rPr>
            </w:pPr>
          </w:p>
          <w:p w14:paraId="37AA40C5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3.2   Employee Representatives</w:t>
            </w:r>
          </w:p>
          <w:p w14:paraId="198385A2" w14:textId="77777777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EER shall consult workers, present their concerns and practical knowledge and communicate Committee decisions and progress.</w:t>
            </w:r>
          </w:p>
          <w:p w14:paraId="3D7CB448" w14:textId="77777777" w:rsidR="00834676" w:rsidRPr="00834676" w:rsidRDefault="00834676" w:rsidP="00834676">
            <w:pPr>
              <w:ind w:left="605"/>
              <w:rPr>
                <w:sz w:val="16"/>
                <w:szCs w:val="16"/>
              </w:rPr>
            </w:pPr>
          </w:p>
          <w:p w14:paraId="65AA56F0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3.3   Balanced Representation</w:t>
            </w:r>
          </w:p>
          <w:p w14:paraId="1A4F81B9" w14:textId="77777777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Membership shall meet applicable legal requirements and provide suitable representation of the Company’s workplaces, projects and work groups.</w:t>
            </w:r>
          </w:p>
          <w:p w14:paraId="52D63324" w14:textId="77777777" w:rsidR="00834676" w:rsidRPr="00834676" w:rsidRDefault="00834676" w:rsidP="00834676">
            <w:pPr>
              <w:ind w:left="605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7E74D2E0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SHM / ERR / EER</w:t>
            </w:r>
          </w:p>
        </w:tc>
        <w:tc>
          <w:tcPr>
            <w:tcW w:w="1782" w:type="dxa"/>
          </w:tcPr>
          <w:p w14:paraId="62CAE3AB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OHSMS-05I; PD-S-PRO-01</w:t>
            </w:r>
          </w:p>
        </w:tc>
      </w:tr>
      <w:tr w:rsidR="00C25E08" w:rsidRPr="00B60475" w14:paraId="3049371B" w14:textId="77777777">
        <w:trPr>
          <w:cantSplit/>
        </w:trPr>
        <w:tc>
          <w:tcPr>
            <w:tcW w:w="689" w:type="dxa"/>
          </w:tcPr>
          <w:p w14:paraId="685AC423" w14:textId="77777777" w:rsidR="00241997" w:rsidRDefault="00000000" w:rsidP="00834676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51F14A94" w14:textId="77777777" w:rsidR="00241997" w:rsidRDefault="00000000" w:rsidP="00834676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HIRARC, Risks, Opportunities and Legal Requirements</w:t>
            </w:r>
          </w:p>
          <w:p w14:paraId="14BAF6E7" w14:textId="77777777" w:rsidR="00834676" w:rsidRPr="00834676" w:rsidRDefault="00834676" w:rsidP="00834676">
            <w:pPr>
              <w:keepNext/>
              <w:rPr>
                <w:sz w:val="16"/>
                <w:szCs w:val="16"/>
              </w:rPr>
            </w:pPr>
          </w:p>
          <w:p w14:paraId="30C6FE49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4.1   HIRARC and Risks &amp; Opportunities</w:t>
            </w:r>
          </w:p>
          <w:p w14:paraId="5D160D49" w14:textId="0907F5B4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R&amp;OMO shall coordinate hazard identification, risk assessment and risk control and report significant risks, opportunities and overdue controls to the SHC.</w:t>
            </w:r>
          </w:p>
          <w:p w14:paraId="595F8B80" w14:textId="77777777" w:rsidR="00834676" w:rsidRPr="00834676" w:rsidRDefault="00834676" w:rsidP="00834676">
            <w:pPr>
              <w:ind w:left="605"/>
              <w:rPr>
                <w:sz w:val="16"/>
                <w:szCs w:val="16"/>
              </w:rPr>
            </w:pPr>
          </w:p>
          <w:p w14:paraId="32089066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4.2   Legal and Other Requirements</w:t>
            </w:r>
          </w:p>
          <w:p w14:paraId="0D985B98" w14:textId="2078E849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LRO shall maintain applicable OH&amp;S requirements, monitor changes, support evaluation of compliance and report compliance matters to the SHC.</w:t>
            </w:r>
          </w:p>
          <w:p w14:paraId="24028A16" w14:textId="77777777" w:rsidR="00834676" w:rsidRPr="00834676" w:rsidRDefault="00834676" w:rsidP="00834676">
            <w:pPr>
              <w:ind w:left="605"/>
              <w:rPr>
                <w:sz w:val="16"/>
                <w:szCs w:val="16"/>
              </w:rPr>
            </w:pPr>
          </w:p>
          <w:p w14:paraId="28FE9516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4.3   Integration and Follow-up</w:t>
            </w:r>
          </w:p>
          <w:p w14:paraId="6EF02480" w14:textId="1495752C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R&amp;OMO and LRO shall coordinate with relevant PICs to integrate requirements into controls, training, emergency arrangements and corrective actions.</w:t>
            </w:r>
          </w:p>
          <w:p w14:paraId="49AA2FAE" w14:textId="77777777" w:rsidR="00834676" w:rsidRPr="00834676" w:rsidRDefault="00834676" w:rsidP="00834676">
            <w:pPr>
              <w:ind w:left="605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20F3F304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R&amp;OMO / LRO / PIC</w:t>
            </w:r>
          </w:p>
        </w:tc>
        <w:tc>
          <w:tcPr>
            <w:tcW w:w="1782" w:type="dxa"/>
          </w:tcPr>
          <w:p w14:paraId="49BE9AE6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OHSMS-06J; OHSMS-06K</w:t>
            </w:r>
          </w:p>
        </w:tc>
      </w:tr>
      <w:tr w:rsidR="00C25E08" w:rsidRPr="00B60475" w14:paraId="4BB0EEEF" w14:textId="77777777">
        <w:trPr>
          <w:cantSplit/>
        </w:trPr>
        <w:tc>
          <w:tcPr>
            <w:tcW w:w="689" w:type="dxa"/>
          </w:tcPr>
          <w:p w14:paraId="03D3E094" w14:textId="77777777" w:rsidR="00241997" w:rsidRDefault="00000000" w:rsidP="00834676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2F9E1352" w14:textId="77777777" w:rsidR="00241997" w:rsidRDefault="00000000" w:rsidP="00834676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Training, Electrical Safety and Emergency Response</w:t>
            </w:r>
          </w:p>
          <w:p w14:paraId="7B9F1E39" w14:textId="77777777" w:rsidR="00834676" w:rsidRPr="00834676" w:rsidRDefault="00834676" w:rsidP="00834676">
            <w:pPr>
              <w:keepNext/>
              <w:rPr>
                <w:sz w:val="16"/>
                <w:szCs w:val="16"/>
              </w:rPr>
            </w:pPr>
          </w:p>
          <w:p w14:paraId="5E57FEA3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5.1   Training and Participation Consultation</w:t>
            </w:r>
          </w:p>
          <w:p w14:paraId="70D0A8D9" w14:textId="4DE5FA89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TPCO shall coordinate OH&amp;S competence, awareness, consultation methods and removal of participation barriers.</w:t>
            </w:r>
          </w:p>
          <w:p w14:paraId="0FA1CBAC" w14:textId="77777777" w:rsidR="00834676" w:rsidRPr="00834676" w:rsidRDefault="00834676" w:rsidP="00834676">
            <w:pPr>
              <w:ind w:left="605"/>
              <w:rPr>
                <w:sz w:val="16"/>
                <w:szCs w:val="16"/>
              </w:rPr>
            </w:pPr>
          </w:p>
          <w:p w14:paraId="0FEA93C8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5.2   Electrical Safety Management</w:t>
            </w:r>
          </w:p>
          <w:p w14:paraId="35341861" w14:textId="3CDB0D31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ESMO shall advise on electrical hazards, safe systems of work, competency, inspections and electrical incident controls.</w:t>
            </w:r>
          </w:p>
          <w:p w14:paraId="5EA1092A" w14:textId="77777777" w:rsidR="00834676" w:rsidRPr="00834676" w:rsidRDefault="00834676" w:rsidP="00834676">
            <w:pPr>
              <w:ind w:left="605"/>
              <w:rPr>
                <w:sz w:val="16"/>
                <w:szCs w:val="16"/>
              </w:rPr>
            </w:pPr>
          </w:p>
          <w:p w14:paraId="2A9807F9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5.3   Emergency Preparedness and Response</w:t>
            </w:r>
          </w:p>
          <w:p w14:paraId="07217E93" w14:textId="12805691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ERTO shall coordinate emergency plans, ERT readiness, emergency equipment checks, drills and post-event reviews.</w:t>
            </w:r>
          </w:p>
          <w:p w14:paraId="2576A0EB" w14:textId="77777777" w:rsidR="00834676" w:rsidRDefault="00834676" w:rsidP="00834676">
            <w:pPr>
              <w:ind w:left="605"/>
            </w:pPr>
          </w:p>
        </w:tc>
        <w:tc>
          <w:tcPr>
            <w:tcW w:w="1145" w:type="dxa"/>
          </w:tcPr>
          <w:p w14:paraId="53081975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TPCO / ESMO / ERTO</w:t>
            </w:r>
          </w:p>
        </w:tc>
        <w:tc>
          <w:tcPr>
            <w:tcW w:w="1782" w:type="dxa"/>
          </w:tcPr>
          <w:p w14:paraId="78C57F48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OHSMS-07; OHSMS-08R</w:t>
            </w:r>
          </w:p>
        </w:tc>
      </w:tr>
      <w:tr w:rsidR="00C25E08" w:rsidRPr="00B60475" w14:paraId="5FEFACE6" w14:textId="77777777">
        <w:trPr>
          <w:cantSplit/>
        </w:trPr>
        <w:tc>
          <w:tcPr>
            <w:tcW w:w="689" w:type="dxa"/>
          </w:tcPr>
          <w:p w14:paraId="5DCB1160" w14:textId="77777777" w:rsidR="00241997" w:rsidRDefault="00000000" w:rsidP="00834676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6</w:t>
            </w:r>
          </w:p>
        </w:tc>
        <w:tc>
          <w:tcPr>
            <w:tcW w:w="6110" w:type="dxa"/>
          </w:tcPr>
          <w:p w14:paraId="422852A8" w14:textId="77777777" w:rsidR="00241997" w:rsidRDefault="00000000" w:rsidP="00834676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Committee Meetings, Consultation and Actions</w:t>
            </w:r>
          </w:p>
          <w:p w14:paraId="714485BB" w14:textId="77777777" w:rsidR="00834676" w:rsidRDefault="00834676" w:rsidP="00834676">
            <w:pPr>
              <w:keepNext/>
            </w:pPr>
          </w:p>
          <w:p w14:paraId="1FF7C58F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6.1   Meetings</w:t>
            </w:r>
          </w:p>
          <w:p w14:paraId="7F62C035" w14:textId="2B7A3FB8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SHC shall meet at planned intervals and when significant incidents, changes, compliance matters or urgent OH&amp;S risks require review.</w:t>
            </w:r>
          </w:p>
          <w:p w14:paraId="4D0EEBBD" w14:textId="77777777" w:rsidR="00834676" w:rsidRDefault="00834676" w:rsidP="00834676">
            <w:pPr>
              <w:ind w:left="605"/>
            </w:pPr>
          </w:p>
          <w:p w14:paraId="0A74B97A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6.2   Consultation and Participation</w:t>
            </w:r>
          </w:p>
          <w:p w14:paraId="3AFC397D" w14:textId="77777777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and EER shall receive relevant information in time to participate meaningfully in decisions affecting OH&amp;S.</w:t>
            </w:r>
          </w:p>
          <w:p w14:paraId="5D993288" w14:textId="77777777" w:rsidR="00834676" w:rsidRDefault="00834676" w:rsidP="00834676">
            <w:pPr>
              <w:ind w:left="605"/>
            </w:pPr>
          </w:p>
          <w:p w14:paraId="793644C7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6.3   Actions and Feedback</w:t>
            </w:r>
          </w:p>
          <w:p w14:paraId="4CF712B6" w14:textId="2771918A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SC shall record decisions, PICs and target dates. Responsible PICs shall provide completion </w:t>
            </w:r>
            <w:proofErr w:type="gramStart"/>
            <w:r>
              <w:rPr>
                <w:rFonts w:ascii="Calibri" w:eastAsia="Calibri" w:hAnsi="Calibri"/>
                <w:sz w:val="24"/>
              </w:rPr>
              <w:t>evidence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and feedback shall be communicated to affected workers.</w:t>
            </w:r>
          </w:p>
          <w:p w14:paraId="31F9745D" w14:textId="77777777" w:rsidR="00834676" w:rsidRDefault="00834676" w:rsidP="00834676">
            <w:pPr>
              <w:ind w:left="605"/>
            </w:pPr>
          </w:p>
        </w:tc>
        <w:tc>
          <w:tcPr>
            <w:tcW w:w="1145" w:type="dxa"/>
          </w:tcPr>
          <w:p w14:paraId="49F1E72E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SHM / SC / ERR / EER / PIC</w:t>
            </w:r>
          </w:p>
        </w:tc>
        <w:tc>
          <w:tcPr>
            <w:tcW w:w="1782" w:type="dxa"/>
          </w:tcPr>
          <w:p w14:paraId="603EAFEB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OHSMS-05I; PD-S-PRO-01</w:t>
            </w:r>
          </w:p>
        </w:tc>
      </w:tr>
      <w:tr w:rsidR="00C25E08" w:rsidRPr="00B60475" w14:paraId="7063346E" w14:textId="77777777">
        <w:trPr>
          <w:cantSplit/>
        </w:trPr>
        <w:tc>
          <w:tcPr>
            <w:tcW w:w="689" w:type="dxa"/>
          </w:tcPr>
          <w:p w14:paraId="08C8EE4A" w14:textId="77777777" w:rsidR="00241997" w:rsidRDefault="00000000" w:rsidP="00834676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4D3BF82D" w14:textId="77777777" w:rsidR="00241997" w:rsidRDefault="00000000" w:rsidP="00834676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Authority, Protection and Accountability</w:t>
            </w:r>
          </w:p>
          <w:p w14:paraId="6CF5E4E8" w14:textId="77777777" w:rsidR="00834676" w:rsidRDefault="00834676" w:rsidP="00834676">
            <w:pPr>
              <w:keepNext/>
            </w:pPr>
          </w:p>
          <w:p w14:paraId="10ACAF97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7.1   Authority</w:t>
            </w:r>
          </w:p>
          <w:p w14:paraId="4BD8F425" w14:textId="77777777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Appointed personnel may obtain relevant information, recommend controls and escalate serious, imminent or unresolved OH&amp;S risks within their assigned authority.</w:t>
            </w:r>
          </w:p>
          <w:p w14:paraId="42663C48" w14:textId="77777777" w:rsidR="00834676" w:rsidRDefault="00834676" w:rsidP="00834676">
            <w:pPr>
              <w:ind w:left="605"/>
            </w:pPr>
          </w:p>
          <w:p w14:paraId="5D1B036F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7.2   Worker Protection</w:t>
            </w:r>
          </w:p>
          <w:p w14:paraId="705FAAEA" w14:textId="77777777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and representatives may report hazards and remove themselves from serious and imminent danger without retaliation.</w:t>
            </w:r>
          </w:p>
          <w:p w14:paraId="539B11AE" w14:textId="77777777" w:rsidR="00834676" w:rsidRDefault="00834676" w:rsidP="00834676">
            <w:pPr>
              <w:ind w:left="605"/>
            </w:pPr>
          </w:p>
          <w:p w14:paraId="212CBAF0" w14:textId="77777777" w:rsidR="00241997" w:rsidRDefault="00000000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7.3   Accountability</w:t>
            </w:r>
          </w:p>
          <w:p w14:paraId="11F87081" w14:textId="77777777" w:rsidR="00241997" w:rsidRDefault="00000000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Each PIC remains accountable for assigned duties, action completion and timely reporting of constraints or ineffective controls.</w:t>
            </w:r>
          </w:p>
          <w:p w14:paraId="4C0C3A44" w14:textId="77777777" w:rsidR="00834676" w:rsidRDefault="00834676" w:rsidP="00834676">
            <w:pPr>
              <w:ind w:left="605"/>
            </w:pPr>
          </w:p>
        </w:tc>
        <w:tc>
          <w:tcPr>
            <w:tcW w:w="1145" w:type="dxa"/>
          </w:tcPr>
          <w:p w14:paraId="0C241B92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MD / SHM / SHC / PIC</w:t>
            </w:r>
          </w:p>
        </w:tc>
        <w:tc>
          <w:tcPr>
            <w:tcW w:w="1782" w:type="dxa"/>
          </w:tcPr>
          <w:p w14:paraId="604273D9" w14:textId="77777777" w:rsidR="00241997" w:rsidRDefault="00000000" w:rsidP="00834676">
            <w:r>
              <w:rPr>
                <w:rFonts w:ascii="Calibri" w:eastAsia="Calibri" w:hAnsi="Calibri"/>
                <w:sz w:val="24"/>
              </w:rPr>
              <w:t>OHSMS-05F; OHSMS-05I</w:t>
            </w:r>
          </w:p>
        </w:tc>
      </w:tr>
      <w:tr w:rsidR="00834676" w:rsidRPr="00B60475" w14:paraId="16C9FCF8" w14:textId="77777777">
        <w:trPr>
          <w:cantSplit/>
        </w:trPr>
        <w:tc>
          <w:tcPr>
            <w:tcW w:w="689" w:type="dxa"/>
          </w:tcPr>
          <w:p w14:paraId="682826D5" w14:textId="78FF80B3" w:rsidR="00834676" w:rsidRDefault="00834676" w:rsidP="00834676">
            <w:pPr>
              <w:jc w:val="center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8</w:t>
            </w:r>
          </w:p>
        </w:tc>
        <w:tc>
          <w:tcPr>
            <w:tcW w:w="6110" w:type="dxa"/>
          </w:tcPr>
          <w:p w14:paraId="0C9CB782" w14:textId="77777777" w:rsidR="00834676" w:rsidRDefault="00834676" w:rsidP="00834676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Appointment, Competence and Review</w:t>
            </w:r>
          </w:p>
          <w:p w14:paraId="7338A80D" w14:textId="77777777" w:rsidR="00834676" w:rsidRDefault="00834676" w:rsidP="00834676">
            <w:pPr>
              <w:keepNext/>
            </w:pPr>
          </w:p>
          <w:p w14:paraId="5F93F2E8" w14:textId="77777777" w:rsidR="00834676" w:rsidRDefault="00834676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8.1   Appointment</w:t>
            </w:r>
          </w:p>
          <w:p w14:paraId="49DA959B" w14:textId="77777777" w:rsidR="00834676" w:rsidRDefault="00834676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Committee appointments and assigned functions shall be documented and communicated to relevant workers and interested parties.</w:t>
            </w:r>
          </w:p>
          <w:p w14:paraId="3DDCC544" w14:textId="77777777" w:rsidR="00834676" w:rsidRDefault="00834676" w:rsidP="00834676">
            <w:pPr>
              <w:ind w:left="605"/>
              <w:rPr>
                <w:rFonts w:ascii="Calibri" w:eastAsia="Calibri" w:hAnsi="Calibri"/>
                <w:sz w:val="24"/>
              </w:rPr>
            </w:pPr>
          </w:p>
          <w:p w14:paraId="3C1F0346" w14:textId="77777777" w:rsidR="00834676" w:rsidRDefault="00834676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8.2   Competence</w:t>
            </w:r>
          </w:p>
          <w:p w14:paraId="0CCD6954" w14:textId="77777777" w:rsidR="00834676" w:rsidRDefault="00834676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Members and officers shall receive suitable induction, training and information to perform their assigned responsibilities.</w:t>
            </w:r>
          </w:p>
          <w:p w14:paraId="6766A56C" w14:textId="77777777" w:rsidR="00834676" w:rsidRDefault="00834676" w:rsidP="00834676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</w:p>
        </w:tc>
        <w:tc>
          <w:tcPr>
            <w:tcW w:w="1145" w:type="dxa"/>
          </w:tcPr>
          <w:p w14:paraId="67E51D96" w14:textId="48B10862" w:rsidR="00834676" w:rsidRDefault="00834676" w:rsidP="00834676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MD / SHM / SC / TPCO</w:t>
            </w:r>
          </w:p>
        </w:tc>
        <w:tc>
          <w:tcPr>
            <w:tcW w:w="1782" w:type="dxa"/>
          </w:tcPr>
          <w:p w14:paraId="5BACFF46" w14:textId="4A9B6AD9" w:rsidR="00834676" w:rsidRDefault="00834676" w:rsidP="00834676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OHSMS-05H2; OHSMS-07; PD-S-PRO-01</w:t>
            </w:r>
          </w:p>
        </w:tc>
      </w:tr>
      <w:tr w:rsidR="00834676" w:rsidRPr="00B60475" w14:paraId="77E58E7F" w14:textId="77777777">
        <w:trPr>
          <w:cantSplit/>
        </w:trPr>
        <w:tc>
          <w:tcPr>
            <w:tcW w:w="689" w:type="dxa"/>
          </w:tcPr>
          <w:p w14:paraId="28DF4FAE" w14:textId="7CF9576C" w:rsidR="00834676" w:rsidRDefault="00834676" w:rsidP="00834676">
            <w:pPr>
              <w:jc w:val="center"/>
            </w:pPr>
          </w:p>
        </w:tc>
        <w:tc>
          <w:tcPr>
            <w:tcW w:w="6110" w:type="dxa"/>
          </w:tcPr>
          <w:p w14:paraId="6B8C2BEC" w14:textId="77777777" w:rsidR="00834676" w:rsidRDefault="00834676" w:rsidP="008346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8.3   Review and Records</w:t>
            </w:r>
          </w:p>
          <w:p w14:paraId="33764C16" w14:textId="77777777" w:rsidR="00834676" w:rsidRDefault="00834676" w:rsidP="00834676">
            <w:pPr>
              <w:ind w:left="60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Committee structure, membership and effectiveness shall be reviewed annually and following relevant organisational, operational or legal changes. Current appointment, meeting and action records shall be retained.</w:t>
            </w:r>
          </w:p>
          <w:p w14:paraId="7B7DE03C" w14:textId="77777777" w:rsidR="00834676" w:rsidRDefault="00834676" w:rsidP="00834676">
            <w:pPr>
              <w:ind w:left="605"/>
            </w:pPr>
          </w:p>
        </w:tc>
        <w:tc>
          <w:tcPr>
            <w:tcW w:w="1145" w:type="dxa"/>
          </w:tcPr>
          <w:p w14:paraId="27106665" w14:textId="77777777" w:rsidR="00834676" w:rsidRDefault="00834676" w:rsidP="00834676">
            <w:r>
              <w:rPr>
                <w:rFonts w:ascii="Calibri" w:eastAsia="Calibri" w:hAnsi="Calibri"/>
                <w:sz w:val="24"/>
              </w:rPr>
              <w:t>MD / SHM / SC / TPCO</w:t>
            </w:r>
          </w:p>
        </w:tc>
        <w:tc>
          <w:tcPr>
            <w:tcW w:w="1782" w:type="dxa"/>
          </w:tcPr>
          <w:p w14:paraId="3B34E943" w14:textId="77777777" w:rsidR="00834676" w:rsidRDefault="00834676" w:rsidP="00834676">
            <w:r>
              <w:rPr>
                <w:rFonts w:ascii="Calibri" w:eastAsia="Calibri" w:hAnsi="Calibri"/>
                <w:sz w:val="24"/>
              </w:rPr>
              <w:t>OHSMS-05H2; OHSMS-07; PD-S-PRO-01</w:t>
            </w:r>
          </w:p>
        </w:tc>
      </w:tr>
    </w:tbl>
    <w:p w14:paraId="3C989234" w14:textId="77777777" w:rsidR="00A27FF7" w:rsidRPr="00B60475" w:rsidRDefault="00A27FF7" w:rsidP="00834676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3A4C23" w:rsidRPr="00B60475" w14:paraId="2E8CF458" w14:textId="77777777" w:rsidTr="00F37A37">
        <w:tc>
          <w:tcPr>
            <w:tcW w:w="4863" w:type="dxa"/>
          </w:tcPr>
          <w:p w14:paraId="442D964E" w14:textId="56FED0D2" w:rsidR="003A4C23" w:rsidRPr="00B60475" w:rsidRDefault="003A4C23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7E111F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23EBF7C5" w14:textId="51ED5573" w:rsidR="003A4C23" w:rsidRPr="00B60475" w:rsidRDefault="003A4C23" w:rsidP="008346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7E111F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70869B26" w14:textId="77777777" w:rsidR="00A27FF7" w:rsidRPr="00B60475" w:rsidRDefault="00A27FF7" w:rsidP="00834676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76FAF012" w14:textId="4CC02EAE" w:rsidR="003A4C23" w:rsidRDefault="007E111F" w:rsidP="0083467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End</w:t>
      </w:r>
    </w:p>
    <w:p w14:paraId="13D8D8B4" w14:textId="77777777" w:rsidR="003A4C23" w:rsidRPr="003A4C23" w:rsidRDefault="003A4C23" w:rsidP="00834676">
      <w:pPr>
        <w:rPr>
          <w:rFonts w:asciiTheme="minorHAnsi" w:hAnsiTheme="minorHAnsi" w:cstheme="minorHAnsi"/>
          <w:sz w:val="24"/>
          <w:szCs w:val="24"/>
        </w:rPr>
      </w:pPr>
    </w:p>
    <w:sectPr w:rsidR="003A4C23" w:rsidRPr="003A4C23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D12F6" w14:textId="77777777" w:rsidR="0004008C" w:rsidRDefault="0004008C" w:rsidP="00A40AF5">
      <w:r>
        <w:separator/>
      </w:r>
    </w:p>
  </w:endnote>
  <w:endnote w:type="continuationSeparator" w:id="0">
    <w:p w14:paraId="27D2E5D3" w14:textId="77777777" w:rsidR="0004008C" w:rsidRDefault="0004008C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27A4" w14:textId="77777777" w:rsidR="0004008C" w:rsidRDefault="0004008C" w:rsidP="00A40AF5">
      <w:r>
        <w:separator/>
      </w:r>
    </w:p>
  </w:footnote>
  <w:footnote w:type="continuationSeparator" w:id="0">
    <w:p w14:paraId="6B4D8ACF" w14:textId="77777777" w:rsidR="0004008C" w:rsidRDefault="0004008C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72E34846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56E29FC0" w14:textId="2FE30CBF" w:rsidR="00996DC3" w:rsidRPr="008D58A6" w:rsidRDefault="000D6967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346CBAB4" wp14:editId="4A435186">
                <wp:extent cx="365760" cy="506095"/>
                <wp:effectExtent l="0" t="0" r="0" b="8255"/>
                <wp:docPr id="45450978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4F17695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5030C0E3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7964AA97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25F152CD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36024456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1004641F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1381BAAD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D7067D" w14:paraId="08F21898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1458A5EF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27E28915" w14:textId="4865F07F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Safety</w:t>
          </w:r>
          <w:r w:rsidR="002C28A4">
            <w:rPr>
              <w:rFonts w:ascii="Calibri" w:hAnsi="Calibri"/>
              <w:b/>
              <w:sz w:val="24"/>
              <w:szCs w:val="20"/>
            </w:rPr>
            <w:t xml:space="preserve"> &amp; Health</w:t>
          </w:r>
          <w:r>
            <w:rPr>
              <w:rFonts w:ascii="Calibri" w:hAnsi="Calibri"/>
              <w:b/>
              <w:sz w:val="24"/>
              <w:szCs w:val="20"/>
            </w:rPr>
            <w:t xml:space="preserve"> Committee</w:t>
          </w:r>
          <w:r w:rsidR="00C17440">
            <w:rPr>
              <w:rFonts w:ascii="Calibri" w:hAnsi="Calibri"/>
              <w:b/>
              <w:sz w:val="24"/>
              <w:szCs w:val="20"/>
            </w:rPr>
            <w:t xml:space="preserve"> Procedure</w:t>
          </w:r>
        </w:p>
      </w:tc>
      <w:tc>
        <w:tcPr>
          <w:tcW w:w="1559" w:type="dxa"/>
          <w:vMerge/>
          <w:vAlign w:val="center"/>
        </w:tcPr>
        <w:p w14:paraId="38B1BA81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154CB27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3A6763A3" w14:textId="77777777" w:rsidR="00996DC3" w:rsidRPr="00185342" w:rsidRDefault="00996DC3" w:rsidP="00A40AF5">
          <w:pPr>
            <w:pStyle w:val="Header"/>
            <w:jc w:val="center"/>
            <w:rPr>
              <w:sz w:val="16"/>
              <w:szCs w:val="16"/>
              <w:lang w:val="en-MY"/>
            </w:rPr>
          </w:pPr>
          <w:r w:rsidRPr="00185342">
            <w:rPr>
              <w:rFonts w:ascii="Calibri" w:hAnsi="Calibri"/>
              <w:sz w:val="24"/>
              <w:szCs w:val="16"/>
              <w:lang w:val="en-MY"/>
            </w:rPr>
            <w:t>Document Ref:</w:t>
          </w:r>
        </w:p>
        <w:p w14:paraId="2B6626FA" w14:textId="376F641E" w:rsidR="00996DC3" w:rsidRPr="00185342" w:rsidRDefault="00185342" w:rsidP="00A40AF5">
          <w:pPr>
            <w:pStyle w:val="Header"/>
            <w:jc w:val="center"/>
            <w:rPr>
              <w:sz w:val="16"/>
              <w:szCs w:val="16"/>
              <w:lang w:val="en-MY"/>
            </w:rPr>
          </w:pPr>
          <w:r>
            <w:rPr>
              <w:rFonts w:ascii="Calibri" w:hAnsi="Calibri"/>
              <w:sz w:val="24"/>
              <w:szCs w:val="16"/>
              <w:lang w:val="en-MY"/>
            </w:rPr>
            <w:t>HRA</w:t>
          </w:r>
          <w:r w:rsidR="00D7067D" w:rsidRPr="00185342">
            <w:rPr>
              <w:rFonts w:ascii="Calibri" w:hAnsi="Calibri"/>
              <w:sz w:val="24"/>
              <w:szCs w:val="16"/>
              <w:lang w:val="en-MY"/>
            </w:rPr>
            <w:t>-</w:t>
          </w:r>
          <w:r w:rsidR="001162F3" w:rsidRPr="00185342">
            <w:rPr>
              <w:rFonts w:ascii="Calibri" w:hAnsi="Calibri"/>
              <w:sz w:val="24"/>
              <w:szCs w:val="16"/>
              <w:lang w:val="en-MY"/>
            </w:rPr>
            <w:t>S-</w:t>
          </w:r>
          <w:r w:rsidR="00D7067D" w:rsidRPr="00185342">
            <w:rPr>
              <w:rFonts w:ascii="Calibri" w:hAnsi="Calibri"/>
              <w:sz w:val="24"/>
              <w:szCs w:val="16"/>
              <w:lang w:val="en-MY"/>
            </w:rPr>
            <w:t>PRO-0</w:t>
          </w:r>
          <w:r>
            <w:rPr>
              <w:rFonts w:ascii="Calibri" w:hAnsi="Calibri"/>
              <w:sz w:val="24"/>
              <w:szCs w:val="16"/>
              <w:lang w:val="en-MY"/>
            </w:rPr>
            <w:t>4</w:t>
          </w:r>
        </w:p>
      </w:tc>
    </w:tr>
  </w:tbl>
  <w:p w14:paraId="4AA6358B" w14:textId="77777777" w:rsidR="00A40AF5" w:rsidRPr="00185342" w:rsidRDefault="00A40AF5" w:rsidP="00A40AF5">
    <w:pPr>
      <w:pStyle w:val="Header"/>
      <w:tabs>
        <w:tab w:val="clear" w:pos="9026"/>
        <w:tab w:val="right" w:pos="10206"/>
      </w:tabs>
      <w:rPr>
        <w:lang w:val="en-M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4008C"/>
    <w:rsid w:val="00056E02"/>
    <w:rsid w:val="00057B9F"/>
    <w:rsid w:val="0008223B"/>
    <w:rsid w:val="0009097A"/>
    <w:rsid w:val="000B0026"/>
    <w:rsid w:val="000B439F"/>
    <w:rsid w:val="000D5E5D"/>
    <w:rsid w:val="000D6967"/>
    <w:rsid w:val="000D6F58"/>
    <w:rsid w:val="000D769D"/>
    <w:rsid w:val="000F277C"/>
    <w:rsid w:val="00101214"/>
    <w:rsid w:val="001162F3"/>
    <w:rsid w:val="00125F74"/>
    <w:rsid w:val="00134AC9"/>
    <w:rsid w:val="001605D0"/>
    <w:rsid w:val="00185342"/>
    <w:rsid w:val="001C1659"/>
    <w:rsid w:val="001C75A3"/>
    <w:rsid w:val="001E1402"/>
    <w:rsid w:val="001F0DC6"/>
    <w:rsid w:val="00210952"/>
    <w:rsid w:val="00241997"/>
    <w:rsid w:val="00242322"/>
    <w:rsid w:val="00242F93"/>
    <w:rsid w:val="002A4C23"/>
    <w:rsid w:val="002A50C5"/>
    <w:rsid w:val="002A604F"/>
    <w:rsid w:val="002A71C3"/>
    <w:rsid w:val="002C28A4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1EEA"/>
    <w:rsid w:val="003966A3"/>
    <w:rsid w:val="003A4C2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0EB4"/>
    <w:rsid w:val="004B745D"/>
    <w:rsid w:val="004E0C43"/>
    <w:rsid w:val="004F6B38"/>
    <w:rsid w:val="00511CFA"/>
    <w:rsid w:val="00516555"/>
    <w:rsid w:val="00543B6A"/>
    <w:rsid w:val="0054410A"/>
    <w:rsid w:val="0054731B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17B5B"/>
    <w:rsid w:val="00724F5F"/>
    <w:rsid w:val="007559E3"/>
    <w:rsid w:val="007569B5"/>
    <w:rsid w:val="007571EF"/>
    <w:rsid w:val="00765874"/>
    <w:rsid w:val="00777622"/>
    <w:rsid w:val="0078726F"/>
    <w:rsid w:val="007914E0"/>
    <w:rsid w:val="00794D3A"/>
    <w:rsid w:val="007A4033"/>
    <w:rsid w:val="007B30C7"/>
    <w:rsid w:val="007C4EFB"/>
    <w:rsid w:val="007D01BF"/>
    <w:rsid w:val="007E111F"/>
    <w:rsid w:val="007E7DD1"/>
    <w:rsid w:val="00804D4B"/>
    <w:rsid w:val="00806EB6"/>
    <w:rsid w:val="0082561F"/>
    <w:rsid w:val="00825655"/>
    <w:rsid w:val="008305DB"/>
    <w:rsid w:val="008312C1"/>
    <w:rsid w:val="008329A8"/>
    <w:rsid w:val="00834676"/>
    <w:rsid w:val="00872608"/>
    <w:rsid w:val="008858C4"/>
    <w:rsid w:val="008916A5"/>
    <w:rsid w:val="0089213C"/>
    <w:rsid w:val="008A30A4"/>
    <w:rsid w:val="008E1388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0C8F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17440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7067D"/>
    <w:rsid w:val="00D860B7"/>
    <w:rsid w:val="00DC26F9"/>
    <w:rsid w:val="00DD17F6"/>
    <w:rsid w:val="00DD29E3"/>
    <w:rsid w:val="00DE2ED8"/>
    <w:rsid w:val="00E00E15"/>
    <w:rsid w:val="00E026BD"/>
    <w:rsid w:val="00E10028"/>
    <w:rsid w:val="00E375A4"/>
    <w:rsid w:val="00E50D12"/>
    <w:rsid w:val="00E6113A"/>
    <w:rsid w:val="00E90B82"/>
    <w:rsid w:val="00E92634"/>
    <w:rsid w:val="00E94B82"/>
    <w:rsid w:val="00E95BE8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467F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D217F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852</Words>
  <Characters>6306</Characters>
  <Application>Microsoft Office Word</Application>
  <DocSecurity>0</DocSecurity>
  <Lines>300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3</cp:revision>
  <cp:lastPrinted>2026-08-26T01:28:00Z</cp:lastPrinted>
  <dcterms:created xsi:type="dcterms:W3CDTF">2026-08-26T01:37:00Z</dcterms:created>
  <dcterms:modified xsi:type="dcterms:W3CDTF">2026-08-26T05:46:00Z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